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96D0A" w14:textId="2E598B78" w:rsidR="00066A91" w:rsidRPr="00B25CD2" w:rsidRDefault="00066A91" w:rsidP="009C0E4B">
      <w:pPr>
        <w:widowControl w:val="0"/>
        <w:autoSpaceDE w:val="0"/>
        <w:autoSpaceDN w:val="0"/>
        <w:adjustRightInd w:val="0"/>
        <w:rPr>
          <w:rFonts w:ascii="Basis Grotesque Pro" w:hAnsi="Basis Grotesque Pro"/>
          <w:b/>
          <w:bCs/>
          <w:i/>
          <w:sz w:val="20"/>
          <w:szCs w:val="20"/>
        </w:rPr>
      </w:pPr>
      <w:bookmarkStart w:id="0" w:name="_GoBack"/>
      <w:bookmarkEnd w:id="0"/>
      <w:r w:rsidRPr="00B25CD2">
        <w:rPr>
          <w:rFonts w:ascii="Basis Grotesque Pro" w:hAnsi="Basis Grotesque Pro"/>
          <w:b/>
          <w:bCs/>
          <w:caps/>
          <w:sz w:val="20"/>
          <w:szCs w:val="20"/>
        </w:rPr>
        <w:t xml:space="preserve">ФИНАНСОВЫЕ И ОПЕРАЦИОННЫЕ РЕЗУЛЬТАТЫ ДЕЯТЕЛЬНОСТИ «РОСТЕЛЕКОМА» </w:t>
      </w:r>
      <w:r w:rsidR="004F1F57" w:rsidRPr="00B25CD2">
        <w:rPr>
          <w:rFonts w:ascii="Basis Grotesque Pro" w:hAnsi="Basis Grotesque Pro"/>
          <w:b/>
          <w:bCs/>
          <w:caps/>
          <w:sz w:val="20"/>
          <w:szCs w:val="20"/>
        </w:rPr>
        <w:t>ЗА</w:t>
      </w:r>
      <w:r w:rsidR="00E32BFE" w:rsidRPr="00B25CD2">
        <w:rPr>
          <w:rFonts w:ascii="Basis Grotesque Pro" w:hAnsi="Basis Grotesque Pro"/>
          <w:b/>
          <w:bCs/>
          <w:caps/>
          <w:sz w:val="20"/>
          <w:szCs w:val="20"/>
        </w:rPr>
        <w:t xml:space="preserve"> первый </w:t>
      </w:r>
      <w:r w:rsidR="004433A6" w:rsidRPr="00B25CD2">
        <w:rPr>
          <w:rFonts w:ascii="Basis Grotesque Pro" w:hAnsi="Basis Grotesque Pro"/>
          <w:b/>
          <w:bCs/>
          <w:caps/>
          <w:sz w:val="20"/>
          <w:szCs w:val="20"/>
        </w:rPr>
        <w:t>КВАРТАЛ</w:t>
      </w:r>
      <w:r w:rsidR="0068029E" w:rsidRPr="00B25CD2">
        <w:rPr>
          <w:rFonts w:ascii="Basis Grotesque Pro" w:hAnsi="Basis Grotesque Pro"/>
          <w:b/>
          <w:bCs/>
          <w:caps/>
          <w:sz w:val="20"/>
          <w:szCs w:val="20"/>
        </w:rPr>
        <w:t xml:space="preserve"> </w:t>
      </w:r>
      <w:r w:rsidR="004433A6" w:rsidRPr="00B25CD2">
        <w:rPr>
          <w:rFonts w:ascii="Basis Grotesque Pro" w:hAnsi="Basis Grotesque Pro"/>
          <w:b/>
          <w:bCs/>
          <w:caps/>
          <w:sz w:val="20"/>
          <w:szCs w:val="20"/>
        </w:rPr>
        <w:t>2019</w:t>
      </w:r>
      <w:r w:rsidRPr="00B25CD2">
        <w:rPr>
          <w:rFonts w:ascii="Basis Grotesque Pro" w:hAnsi="Basis Grotesque Pro"/>
          <w:b/>
          <w:bCs/>
          <w:caps/>
          <w:sz w:val="20"/>
          <w:szCs w:val="20"/>
        </w:rPr>
        <w:t xml:space="preserve"> г.</w:t>
      </w:r>
    </w:p>
    <w:p w14:paraId="2EE8F818" w14:textId="598B08A6" w:rsidR="00A1163B" w:rsidRPr="00B25CD2" w:rsidRDefault="00725E8D" w:rsidP="00066A91">
      <w:pPr>
        <w:widowControl w:val="0"/>
        <w:autoSpaceDE w:val="0"/>
        <w:autoSpaceDN w:val="0"/>
        <w:adjustRightInd w:val="0"/>
        <w:spacing w:before="120"/>
        <w:rPr>
          <w:rFonts w:ascii="Basis Grotesque Pro" w:hAnsi="Basis Grotesque Pro"/>
          <w:b/>
          <w:bCs/>
          <w:i/>
          <w:sz w:val="20"/>
          <w:szCs w:val="20"/>
        </w:rPr>
      </w:pPr>
      <w:r w:rsidRPr="00B25CD2">
        <w:rPr>
          <w:rFonts w:ascii="Basis Grotesque Pro" w:hAnsi="Basis Grotesque Pro"/>
          <w:b/>
          <w:bCs/>
          <w:i/>
          <w:sz w:val="20"/>
          <w:szCs w:val="20"/>
        </w:rPr>
        <w:t>Цифровой сегмент</w:t>
      </w:r>
      <w:r w:rsidR="009953F9" w:rsidRPr="00B25CD2">
        <w:rPr>
          <w:rStyle w:val="aff"/>
          <w:rFonts w:ascii="Basis Grotesque Pro" w:hAnsi="Basis Grotesque Pro"/>
          <w:i/>
          <w:sz w:val="20"/>
          <w:szCs w:val="20"/>
        </w:rPr>
        <w:footnoteReference w:id="1"/>
      </w:r>
      <w:r w:rsidR="009953F9" w:rsidRPr="00B25CD2">
        <w:rPr>
          <w:rFonts w:ascii="Basis Grotesque Pro" w:hAnsi="Basis Grotesque Pro"/>
          <w:i/>
          <w:sz w:val="20"/>
          <w:szCs w:val="20"/>
        </w:rPr>
        <w:t xml:space="preserve"> </w:t>
      </w:r>
      <w:r w:rsidRPr="00B25CD2">
        <w:rPr>
          <w:rFonts w:ascii="Basis Grotesque Pro" w:hAnsi="Basis Grotesque Pro"/>
          <w:b/>
          <w:bCs/>
          <w:i/>
          <w:sz w:val="20"/>
          <w:szCs w:val="20"/>
        </w:rPr>
        <w:t xml:space="preserve">вырос </w:t>
      </w:r>
      <w:r w:rsidR="009953F9" w:rsidRPr="00B25CD2">
        <w:rPr>
          <w:rFonts w:ascii="Basis Grotesque Pro" w:hAnsi="Basis Grotesque Pro"/>
          <w:b/>
          <w:bCs/>
          <w:i/>
          <w:sz w:val="20"/>
          <w:szCs w:val="20"/>
        </w:rPr>
        <w:t>на 10%</w:t>
      </w:r>
      <w:r w:rsidR="000D54D3" w:rsidRPr="00B25CD2">
        <w:rPr>
          <w:rFonts w:ascii="Basis Grotesque Pro" w:hAnsi="Basis Grotesque Pro"/>
          <w:b/>
          <w:bCs/>
          <w:i/>
          <w:sz w:val="20"/>
          <w:szCs w:val="20"/>
        </w:rPr>
        <w:t xml:space="preserve">, </w:t>
      </w:r>
      <w:r w:rsidR="000D54D3" w:rsidRPr="00B25CD2">
        <w:rPr>
          <w:rFonts w:ascii="Basis Grotesque Pro" w:hAnsi="Basis Grotesque Pro"/>
          <w:b/>
          <w:bCs/>
          <w:i/>
          <w:sz w:val="20"/>
          <w:szCs w:val="20"/>
          <w:lang w:val="en-GB"/>
        </w:rPr>
        <w:t>OIBDA</w:t>
      </w:r>
      <w:r w:rsidR="000D54D3" w:rsidRPr="00B25CD2">
        <w:rPr>
          <w:rStyle w:val="aff"/>
          <w:rFonts w:ascii="Basis Grotesque Pro" w:hAnsi="Basis Grotesque Pro"/>
          <w:sz w:val="20"/>
          <w:szCs w:val="20"/>
          <w:lang w:val="en-US"/>
        </w:rPr>
        <w:footnoteReference w:id="2"/>
      </w:r>
      <w:r w:rsidR="000D54D3" w:rsidRPr="00B25CD2">
        <w:rPr>
          <w:rFonts w:ascii="Basis Grotesque Pro" w:hAnsi="Basis Grotesque Pro"/>
          <w:b/>
          <w:bCs/>
          <w:i/>
          <w:sz w:val="20"/>
          <w:szCs w:val="20"/>
        </w:rPr>
        <w:t xml:space="preserve"> увеличилась на 12%</w:t>
      </w:r>
      <w:r w:rsidR="00E114F8" w:rsidRPr="00B25CD2">
        <w:rPr>
          <w:rFonts w:ascii="Basis Grotesque Pro" w:hAnsi="Basis Grotesque Pro"/>
          <w:b/>
          <w:bCs/>
          <w:i/>
          <w:sz w:val="20"/>
          <w:szCs w:val="20"/>
        </w:rPr>
        <w:t>, чистая прибыль – на 46%</w:t>
      </w:r>
      <w:r w:rsidR="003948E2" w:rsidRPr="00B25CD2" w:rsidDel="003948E2">
        <w:rPr>
          <w:rFonts w:ascii="Basis Grotesque Pro" w:hAnsi="Basis Grotesque Pro"/>
          <w:b/>
          <w:bCs/>
          <w:i/>
          <w:sz w:val="20"/>
          <w:szCs w:val="20"/>
        </w:rPr>
        <w:t xml:space="preserve"> </w:t>
      </w:r>
    </w:p>
    <w:p w14:paraId="3A8273EE" w14:textId="7D7F8B15" w:rsidR="00066A91" w:rsidRPr="00B25CD2" w:rsidRDefault="004433A6" w:rsidP="00066A91">
      <w:pPr>
        <w:widowControl w:val="0"/>
        <w:autoSpaceDE w:val="0"/>
        <w:autoSpaceDN w:val="0"/>
        <w:adjustRightInd w:val="0"/>
        <w:spacing w:before="120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b/>
          <w:bCs/>
          <w:sz w:val="20"/>
          <w:szCs w:val="20"/>
        </w:rPr>
        <w:t>Москва, 15</w:t>
      </w:r>
      <w:r w:rsidR="00066A91" w:rsidRPr="00B25CD2">
        <w:rPr>
          <w:rFonts w:ascii="Basis Grotesque Pro" w:hAnsi="Basis Grotesque Pro"/>
          <w:b/>
          <w:bCs/>
          <w:sz w:val="20"/>
          <w:szCs w:val="20"/>
        </w:rPr>
        <w:t xml:space="preserve"> </w:t>
      </w:r>
      <w:r w:rsidR="0068029E" w:rsidRPr="00B25CD2">
        <w:rPr>
          <w:rFonts w:ascii="Basis Grotesque Pro" w:hAnsi="Basis Grotesque Pro"/>
          <w:b/>
          <w:bCs/>
          <w:sz w:val="20"/>
          <w:szCs w:val="20"/>
        </w:rPr>
        <w:t>ма</w:t>
      </w:r>
      <w:r w:rsidRPr="00B25CD2">
        <w:rPr>
          <w:rFonts w:ascii="Basis Grotesque Pro" w:hAnsi="Basis Grotesque Pro"/>
          <w:b/>
          <w:bCs/>
          <w:sz w:val="20"/>
          <w:szCs w:val="20"/>
        </w:rPr>
        <w:t>я</w:t>
      </w:r>
      <w:r w:rsidR="0003230B" w:rsidRPr="00B25CD2">
        <w:rPr>
          <w:rFonts w:ascii="Basis Grotesque Pro" w:hAnsi="Basis Grotesque Pro"/>
          <w:b/>
          <w:bCs/>
          <w:sz w:val="20"/>
          <w:szCs w:val="20"/>
        </w:rPr>
        <w:t xml:space="preserve"> </w:t>
      </w:r>
      <w:r w:rsidR="00066A91" w:rsidRPr="00B25CD2">
        <w:rPr>
          <w:rFonts w:ascii="Basis Grotesque Pro" w:hAnsi="Basis Grotesque Pro"/>
          <w:b/>
          <w:bCs/>
          <w:sz w:val="20"/>
          <w:szCs w:val="20"/>
        </w:rPr>
        <w:t>201</w:t>
      </w:r>
      <w:r w:rsidR="0068029E" w:rsidRPr="00B25CD2">
        <w:rPr>
          <w:rFonts w:ascii="Basis Grotesque Pro" w:hAnsi="Basis Grotesque Pro"/>
          <w:b/>
          <w:bCs/>
          <w:sz w:val="20"/>
          <w:szCs w:val="20"/>
        </w:rPr>
        <w:t>9</w:t>
      </w:r>
      <w:r w:rsidR="00066A91" w:rsidRPr="00B25CD2">
        <w:rPr>
          <w:rFonts w:ascii="Basis Grotesque Pro" w:hAnsi="Basis Grotesque Pro"/>
          <w:b/>
          <w:bCs/>
          <w:sz w:val="20"/>
          <w:szCs w:val="20"/>
        </w:rPr>
        <w:t xml:space="preserve"> г.</w:t>
      </w:r>
      <w:r w:rsidR="005C652D" w:rsidRPr="00B25CD2">
        <w:rPr>
          <w:rFonts w:ascii="Basis Grotesque Pro" w:hAnsi="Basis Grotesque Pro"/>
          <w:b/>
          <w:bCs/>
          <w:sz w:val="20"/>
          <w:szCs w:val="20"/>
        </w:rPr>
        <w:t xml:space="preserve"> 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 </w:t>
      </w:r>
      <w:r w:rsidR="005C652D" w:rsidRPr="00B25CD2">
        <w:rPr>
          <w:rFonts w:ascii="Basis Grotesque Pro" w:hAnsi="Basis Grotesque Pro"/>
          <w:sz w:val="20"/>
          <w:szCs w:val="20"/>
        </w:rPr>
        <w:t xml:space="preserve">— </w:t>
      </w:r>
      <w:r w:rsidR="00066A91" w:rsidRPr="00B25CD2">
        <w:rPr>
          <w:rFonts w:ascii="Basis Grotesque Pro" w:hAnsi="Basis Grotesque Pro"/>
          <w:sz w:val="20"/>
          <w:szCs w:val="20"/>
        </w:rPr>
        <w:t>ПАО «Ростелеком» (</w:t>
      </w:r>
      <w:r w:rsidR="00066A91" w:rsidRPr="00B25CD2">
        <w:rPr>
          <w:rFonts w:ascii="Basis Grotesque Pro" w:hAnsi="Basis Grotesque Pro"/>
          <w:sz w:val="20"/>
          <w:szCs w:val="20"/>
          <w:lang w:val="en-US"/>
        </w:rPr>
        <w:t>MOEX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: </w:t>
      </w:r>
      <w:r w:rsidR="00066A91" w:rsidRPr="00B25CD2">
        <w:rPr>
          <w:rFonts w:ascii="Basis Grotesque Pro" w:hAnsi="Basis Grotesque Pro"/>
          <w:sz w:val="20"/>
          <w:szCs w:val="20"/>
          <w:lang w:val="en-US"/>
        </w:rPr>
        <w:t>RTKM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, </w:t>
      </w:r>
      <w:r w:rsidR="00066A91" w:rsidRPr="00B25CD2">
        <w:rPr>
          <w:rFonts w:ascii="Basis Grotesque Pro" w:hAnsi="Basis Grotesque Pro"/>
          <w:sz w:val="20"/>
          <w:szCs w:val="20"/>
          <w:lang w:val="en-US"/>
        </w:rPr>
        <w:t>RTKMP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; </w:t>
      </w:r>
      <w:r w:rsidR="00066A91" w:rsidRPr="00B25CD2">
        <w:rPr>
          <w:rFonts w:ascii="Basis Grotesque Pro" w:hAnsi="Basis Grotesque Pro"/>
          <w:sz w:val="20"/>
          <w:szCs w:val="20"/>
          <w:lang w:val="en-US"/>
        </w:rPr>
        <w:t>OTCQX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: </w:t>
      </w:r>
      <w:r w:rsidR="00066A91" w:rsidRPr="00B25CD2">
        <w:rPr>
          <w:rFonts w:ascii="Basis Grotesque Pro" w:hAnsi="Basis Grotesque Pro"/>
          <w:sz w:val="20"/>
          <w:szCs w:val="20"/>
          <w:lang w:val="en-US"/>
        </w:rPr>
        <w:t>ROSYY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), </w:t>
      </w:r>
      <w:r w:rsidR="00512AAE" w:rsidRPr="00B25CD2">
        <w:rPr>
          <w:rFonts w:ascii="Basis Grotesque Pro" w:hAnsi="Basis Grotesque Pro"/>
          <w:sz w:val="20"/>
          <w:szCs w:val="20"/>
        </w:rPr>
        <w:t>крупнейший в России провайдер цифровых услуг и решений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, объявляет результаты деятельности за </w:t>
      </w:r>
      <w:r w:rsidR="00E32BFE" w:rsidRPr="00B25CD2">
        <w:rPr>
          <w:rFonts w:ascii="Basis Grotesque Pro" w:hAnsi="Basis Grotesque Pro"/>
          <w:sz w:val="20"/>
          <w:szCs w:val="20"/>
        </w:rPr>
        <w:t xml:space="preserve">первый </w:t>
      </w:r>
      <w:r w:rsidRPr="00B25CD2">
        <w:rPr>
          <w:rFonts w:ascii="Basis Grotesque Pro" w:hAnsi="Basis Grotesque Pro"/>
          <w:sz w:val="20"/>
          <w:szCs w:val="20"/>
        </w:rPr>
        <w:t>квартал 2019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 г. по данным консолидированной отчетности по МСФО</w:t>
      </w:r>
      <w:r w:rsidR="00066A91" w:rsidRPr="00B25CD2">
        <w:rPr>
          <w:rStyle w:val="aff"/>
          <w:rFonts w:ascii="Basis Grotesque Pro" w:hAnsi="Basis Grotesque Pro"/>
          <w:sz w:val="20"/>
          <w:szCs w:val="20"/>
        </w:rPr>
        <w:footnoteReference w:id="3"/>
      </w:r>
      <w:r w:rsidR="00066A91" w:rsidRPr="00B25CD2">
        <w:rPr>
          <w:rFonts w:ascii="Basis Grotesque Pro" w:hAnsi="Basis Grotesque Pro"/>
          <w:sz w:val="20"/>
          <w:szCs w:val="20"/>
        </w:rPr>
        <w:t xml:space="preserve">. </w:t>
      </w:r>
    </w:p>
    <w:p w14:paraId="24775A13" w14:textId="77777777" w:rsidR="009F6FD8" w:rsidRPr="00B25CD2" w:rsidRDefault="009F6FD8" w:rsidP="00066A91">
      <w:pPr>
        <w:pStyle w:val="aff0"/>
        <w:spacing w:before="80" w:after="0"/>
        <w:ind w:left="3"/>
        <w:rPr>
          <w:rFonts w:ascii="Basis Grotesque Pro" w:hAnsi="Basis Grotesque Pro"/>
          <w:b/>
          <w:bCs/>
          <w:i/>
          <w:sz w:val="20"/>
          <w:szCs w:val="20"/>
        </w:rPr>
      </w:pPr>
    </w:p>
    <w:p w14:paraId="3B3EFF2C" w14:textId="77777777" w:rsidR="00066A91" w:rsidRPr="00B25CD2" w:rsidRDefault="00066A91" w:rsidP="00066A91">
      <w:pPr>
        <w:pStyle w:val="aff0"/>
        <w:spacing w:before="80" w:after="0"/>
        <w:ind w:left="3"/>
        <w:rPr>
          <w:rFonts w:ascii="Basis Grotesque Pro" w:hAnsi="Basis Grotesque Pro"/>
          <w:i/>
          <w:sz w:val="20"/>
          <w:szCs w:val="20"/>
        </w:rPr>
      </w:pPr>
      <w:r w:rsidRPr="00B25CD2">
        <w:rPr>
          <w:rFonts w:ascii="Basis Grotesque Pro" w:hAnsi="Basis Grotesque Pro"/>
          <w:b/>
          <w:bCs/>
          <w:i/>
          <w:sz w:val="20"/>
          <w:szCs w:val="20"/>
        </w:rPr>
        <w:t>ОСНОВНЫЕ ДОСТИЖЕНИЯ</w:t>
      </w:r>
    </w:p>
    <w:p w14:paraId="7AD00B28" w14:textId="30E48AA8" w:rsidR="00066A91" w:rsidRPr="00B25CD2" w:rsidRDefault="00066A91" w:rsidP="00066A91">
      <w:pPr>
        <w:pStyle w:val="aff0"/>
        <w:numPr>
          <w:ilvl w:val="0"/>
          <w:numId w:val="1"/>
        </w:numPr>
        <w:spacing w:before="80" w:after="0"/>
        <w:jc w:val="both"/>
        <w:rPr>
          <w:rFonts w:ascii="Basis Grotesque Pro" w:hAnsi="Basis Grotesque Pro"/>
          <w:i/>
          <w:sz w:val="20"/>
          <w:szCs w:val="20"/>
        </w:rPr>
      </w:pPr>
      <w:r w:rsidRPr="00B25CD2">
        <w:rPr>
          <w:rFonts w:ascii="Basis Grotesque Pro" w:hAnsi="Basis Grotesque Pro"/>
          <w:i/>
          <w:sz w:val="20"/>
          <w:szCs w:val="20"/>
        </w:rPr>
        <w:t xml:space="preserve">Рост выручки </w:t>
      </w:r>
      <w:r w:rsidR="0096499D" w:rsidRPr="00B25CD2">
        <w:rPr>
          <w:rFonts w:ascii="Basis Grotesque Pro" w:hAnsi="Basis Grotesque Pro"/>
          <w:i/>
          <w:sz w:val="20"/>
          <w:szCs w:val="20"/>
        </w:rPr>
        <w:t xml:space="preserve">в </w:t>
      </w:r>
      <w:r w:rsidR="00F40EB9" w:rsidRPr="00B25CD2">
        <w:rPr>
          <w:rFonts w:ascii="Basis Grotesque Pro" w:hAnsi="Basis Grotesque Pro"/>
          <w:i/>
          <w:sz w:val="20"/>
          <w:szCs w:val="20"/>
          <w:lang w:val="en-US"/>
        </w:rPr>
        <w:t>I</w:t>
      </w:r>
      <w:r w:rsidR="00F40EB9" w:rsidRPr="00B25CD2">
        <w:rPr>
          <w:rFonts w:ascii="Basis Grotesque Pro" w:hAnsi="Basis Grotesque Pro"/>
          <w:i/>
          <w:sz w:val="20"/>
          <w:szCs w:val="20"/>
        </w:rPr>
        <w:t xml:space="preserve"> </w:t>
      </w:r>
      <w:r w:rsidR="004433A6" w:rsidRPr="00B25CD2">
        <w:rPr>
          <w:rFonts w:ascii="Basis Grotesque Pro" w:hAnsi="Basis Grotesque Pro"/>
          <w:i/>
          <w:sz w:val="20"/>
          <w:szCs w:val="20"/>
        </w:rPr>
        <w:t xml:space="preserve">квартале </w:t>
      </w:r>
      <w:r w:rsidRPr="00B25CD2">
        <w:rPr>
          <w:rFonts w:ascii="Basis Grotesque Pro" w:hAnsi="Basis Grotesque Pro"/>
          <w:i/>
          <w:sz w:val="20"/>
          <w:szCs w:val="20"/>
        </w:rPr>
        <w:t>201</w:t>
      </w:r>
      <w:r w:rsidR="004433A6" w:rsidRPr="00B25CD2">
        <w:rPr>
          <w:rFonts w:ascii="Basis Grotesque Pro" w:hAnsi="Basis Grotesque Pro"/>
          <w:i/>
          <w:sz w:val="20"/>
          <w:szCs w:val="20"/>
        </w:rPr>
        <w:t>9</w:t>
      </w:r>
      <w:r w:rsidRPr="00B25CD2">
        <w:rPr>
          <w:rFonts w:ascii="Basis Grotesque Pro" w:hAnsi="Basis Grotesque Pro"/>
          <w:i/>
          <w:sz w:val="20"/>
          <w:szCs w:val="20"/>
        </w:rPr>
        <w:t xml:space="preserve"> г. составил </w:t>
      </w:r>
      <w:r w:rsidR="009953F9" w:rsidRPr="00B25CD2">
        <w:rPr>
          <w:rFonts w:ascii="Basis Grotesque Pro" w:hAnsi="Basis Grotesque Pro"/>
          <w:i/>
          <w:sz w:val="20"/>
          <w:szCs w:val="20"/>
        </w:rPr>
        <w:t>3</w:t>
      </w:r>
      <w:r w:rsidR="005C652D" w:rsidRPr="00B25CD2">
        <w:rPr>
          <w:rFonts w:ascii="Basis Grotesque Pro" w:hAnsi="Basis Grotesque Pro"/>
          <w:i/>
          <w:sz w:val="20"/>
          <w:szCs w:val="20"/>
        </w:rPr>
        <w:t xml:space="preserve">% год </w:t>
      </w:r>
      <w:r w:rsidRPr="00B25CD2">
        <w:rPr>
          <w:rFonts w:ascii="Basis Grotesque Pro" w:hAnsi="Basis Grotesque Pro"/>
          <w:i/>
          <w:sz w:val="20"/>
          <w:szCs w:val="20"/>
        </w:rPr>
        <w:t>к</w:t>
      </w:r>
      <w:r w:rsidR="005C652D" w:rsidRPr="00B25CD2">
        <w:rPr>
          <w:rFonts w:ascii="Basis Grotesque Pro" w:hAnsi="Basis Grotesque Pro"/>
          <w:i/>
          <w:sz w:val="20"/>
          <w:szCs w:val="20"/>
        </w:rPr>
        <w:t xml:space="preserve"> </w:t>
      </w:r>
      <w:r w:rsidRPr="00B25CD2">
        <w:rPr>
          <w:rFonts w:ascii="Basis Grotesque Pro" w:hAnsi="Basis Grotesque Pro"/>
          <w:i/>
          <w:sz w:val="20"/>
          <w:szCs w:val="20"/>
        </w:rPr>
        <w:t>году</w:t>
      </w:r>
      <w:r w:rsidR="00F40EB9" w:rsidRPr="00B25CD2">
        <w:rPr>
          <w:rFonts w:ascii="Basis Grotesque Pro" w:hAnsi="Basis Grotesque Pro"/>
          <w:i/>
          <w:sz w:val="20"/>
          <w:szCs w:val="20"/>
        </w:rPr>
        <w:t>,</w:t>
      </w:r>
      <w:r w:rsidR="00213402" w:rsidRPr="00B25CD2">
        <w:rPr>
          <w:rFonts w:ascii="Basis Grotesque Pro" w:hAnsi="Basis Grotesque Pro"/>
          <w:i/>
          <w:sz w:val="20"/>
          <w:szCs w:val="20"/>
        </w:rPr>
        <w:t xml:space="preserve"> несмотря на наличие в </w:t>
      </w:r>
      <w:r w:rsidR="00F40EB9" w:rsidRPr="00B25CD2">
        <w:rPr>
          <w:rFonts w:ascii="Basis Grotesque Pro" w:hAnsi="Basis Grotesque Pro"/>
          <w:i/>
          <w:sz w:val="20"/>
          <w:szCs w:val="20"/>
          <w:lang w:val="en-US"/>
        </w:rPr>
        <w:t>I</w:t>
      </w:r>
      <w:r w:rsidR="00F40EB9" w:rsidRPr="00B25CD2">
        <w:rPr>
          <w:rFonts w:ascii="Basis Grotesque Pro" w:hAnsi="Basis Grotesque Pro"/>
          <w:i/>
          <w:sz w:val="20"/>
          <w:szCs w:val="20"/>
        </w:rPr>
        <w:t xml:space="preserve"> </w:t>
      </w:r>
      <w:r w:rsidR="00D84412">
        <w:rPr>
          <w:rFonts w:ascii="Basis Grotesque Pro" w:hAnsi="Basis Grotesque Pro"/>
          <w:i/>
          <w:sz w:val="20"/>
          <w:szCs w:val="20"/>
        </w:rPr>
        <w:t>квартале 2018 </w:t>
      </w:r>
      <w:r w:rsidR="00213402" w:rsidRPr="00B25CD2">
        <w:rPr>
          <w:rFonts w:ascii="Basis Grotesque Pro" w:hAnsi="Basis Grotesque Pro"/>
          <w:i/>
          <w:sz w:val="20"/>
          <w:szCs w:val="20"/>
        </w:rPr>
        <w:t>г</w:t>
      </w:r>
      <w:r w:rsidR="00F40EB9" w:rsidRPr="00B25CD2">
        <w:rPr>
          <w:rFonts w:ascii="Basis Grotesque Pro" w:hAnsi="Basis Grotesque Pro"/>
          <w:i/>
          <w:sz w:val="20"/>
          <w:szCs w:val="20"/>
        </w:rPr>
        <w:t>.</w:t>
      </w:r>
      <w:r w:rsidR="00213402" w:rsidRPr="00B25CD2">
        <w:rPr>
          <w:rFonts w:ascii="Basis Grotesque Pro" w:hAnsi="Basis Grotesque Pro"/>
          <w:i/>
          <w:sz w:val="20"/>
          <w:szCs w:val="20"/>
        </w:rPr>
        <w:t xml:space="preserve"> разовых доходов</w:t>
      </w:r>
      <w:r w:rsidR="00F40EB9" w:rsidRPr="00B25CD2">
        <w:rPr>
          <w:rFonts w:ascii="Basis Grotesque Pro" w:hAnsi="Basis Grotesque Pro"/>
          <w:i/>
          <w:sz w:val="20"/>
          <w:szCs w:val="20"/>
        </w:rPr>
        <w:t>.</w:t>
      </w:r>
      <w:r w:rsidR="00213402" w:rsidRPr="00B25CD2">
        <w:rPr>
          <w:rFonts w:ascii="Basis Grotesque Pro" w:hAnsi="Basis Grotesque Pro"/>
          <w:i/>
          <w:sz w:val="20"/>
          <w:szCs w:val="20"/>
        </w:rPr>
        <w:t xml:space="preserve"> Без учета данных доход</w:t>
      </w:r>
      <w:r w:rsidR="002E030D">
        <w:rPr>
          <w:rFonts w:ascii="Basis Grotesque Pro" w:hAnsi="Basis Grotesque Pro"/>
          <w:i/>
          <w:sz w:val="20"/>
          <w:szCs w:val="20"/>
        </w:rPr>
        <w:t>ов, рост выручки составил бы 6%;</w:t>
      </w:r>
      <w:r w:rsidR="00213402" w:rsidRPr="00B25CD2">
        <w:rPr>
          <w:rFonts w:ascii="Basis Grotesque Pro" w:hAnsi="Basis Grotesque Pro"/>
          <w:i/>
          <w:sz w:val="20"/>
          <w:szCs w:val="20"/>
        </w:rPr>
        <w:t xml:space="preserve"> </w:t>
      </w:r>
    </w:p>
    <w:p w14:paraId="1A48E503" w14:textId="711D6606" w:rsidR="00066A91" w:rsidRPr="00B25CD2" w:rsidRDefault="00E233CB" w:rsidP="00066A91">
      <w:pPr>
        <w:pStyle w:val="aff0"/>
        <w:numPr>
          <w:ilvl w:val="0"/>
          <w:numId w:val="1"/>
        </w:numPr>
        <w:spacing w:before="80" w:after="0"/>
        <w:jc w:val="both"/>
        <w:rPr>
          <w:rFonts w:ascii="Basis Grotesque Pro" w:hAnsi="Basis Grotesque Pro"/>
          <w:i/>
          <w:sz w:val="20"/>
          <w:szCs w:val="20"/>
        </w:rPr>
      </w:pPr>
      <w:r w:rsidRPr="00B25CD2">
        <w:rPr>
          <w:rFonts w:ascii="Basis Grotesque Pro" w:hAnsi="Basis Grotesque Pro"/>
          <w:i/>
          <w:sz w:val="20"/>
          <w:szCs w:val="20"/>
        </w:rPr>
        <w:t>Ц</w:t>
      </w:r>
      <w:r w:rsidR="00066A91" w:rsidRPr="00B25CD2">
        <w:rPr>
          <w:rFonts w:ascii="Basis Grotesque Pro" w:hAnsi="Basis Grotesque Pro"/>
          <w:i/>
          <w:sz w:val="20"/>
          <w:szCs w:val="20"/>
        </w:rPr>
        <w:t>ифрово</w:t>
      </w:r>
      <w:r w:rsidRPr="00B25CD2">
        <w:rPr>
          <w:rFonts w:ascii="Basis Grotesque Pro" w:hAnsi="Basis Grotesque Pro"/>
          <w:i/>
          <w:sz w:val="20"/>
          <w:szCs w:val="20"/>
        </w:rPr>
        <w:t>й</w:t>
      </w:r>
      <w:r w:rsidR="00066A91" w:rsidRPr="00B25CD2">
        <w:rPr>
          <w:rFonts w:ascii="Basis Grotesque Pro" w:hAnsi="Basis Grotesque Pro"/>
          <w:i/>
          <w:sz w:val="20"/>
          <w:szCs w:val="20"/>
        </w:rPr>
        <w:t xml:space="preserve"> сегмент</w:t>
      </w:r>
      <w:r w:rsidRPr="00B25CD2">
        <w:rPr>
          <w:rFonts w:ascii="Basis Grotesque Pro" w:hAnsi="Basis Grotesque Pro"/>
          <w:i/>
          <w:sz w:val="20"/>
          <w:szCs w:val="20"/>
        </w:rPr>
        <w:t xml:space="preserve"> в </w:t>
      </w:r>
      <w:r w:rsidR="00F40EB9" w:rsidRPr="00B25CD2">
        <w:rPr>
          <w:rFonts w:ascii="Basis Grotesque Pro" w:hAnsi="Basis Grotesque Pro"/>
          <w:i/>
          <w:sz w:val="20"/>
          <w:szCs w:val="20"/>
          <w:lang w:val="en-US"/>
        </w:rPr>
        <w:t>I</w:t>
      </w:r>
      <w:r w:rsidR="00F40EB9" w:rsidRPr="00B25CD2">
        <w:rPr>
          <w:rFonts w:ascii="Basis Grotesque Pro" w:hAnsi="Basis Grotesque Pro"/>
          <w:i/>
          <w:sz w:val="20"/>
          <w:szCs w:val="20"/>
        </w:rPr>
        <w:t xml:space="preserve"> </w:t>
      </w:r>
      <w:r w:rsidRPr="00B25CD2">
        <w:rPr>
          <w:rFonts w:ascii="Basis Grotesque Pro" w:hAnsi="Basis Grotesque Pro"/>
          <w:i/>
          <w:sz w:val="20"/>
          <w:szCs w:val="20"/>
        </w:rPr>
        <w:t>квартале 2019 г. вырос на 10%</w:t>
      </w:r>
      <w:r w:rsidR="00353CBB" w:rsidRPr="00B25CD2">
        <w:rPr>
          <w:rFonts w:ascii="Basis Grotesque Pro" w:hAnsi="Basis Grotesque Pro"/>
          <w:i/>
          <w:sz w:val="20"/>
          <w:szCs w:val="20"/>
        </w:rPr>
        <w:t>,</w:t>
      </w:r>
      <w:r w:rsidRPr="00B25CD2">
        <w:rPr>
          <w:rFonts w:ascii="Basis Grotesque Pro" w:hAnsi="Basis Grotesque Pro"/>
          <w:i/>
          <w:sz w:val="20"/>
          <w:szCs w:val="20"/>
        </w:rPr>
        <w:t xml:space="preserve"> а его доля</w:t>
      </w:r>
      <w:r w:rsidR="009953F9" w:rsidRPr="00B25CD2">
        <w:rPr>
          <w:rFonts w:ascii="Basis Grotesque Pro" w:hAnsi="Basis Grotesque Pro"/>
          <w:i/>
          <w:sz w:val="20"/>
          <w:szCs w:val="20"/>
        </w:rPr>
        <w:t xml:space="preserve"> </w:t>
      </w:r>
      <w:r w:rsidR="00066A91" w:rsidRPr="00B25CD2">
        <w:rPr>
          <w:rFonts w:ascii="Basis Grotesque Pro" w:hAnsi="Basis Grotesque Pro"/>
          <w:i/>
          <w:sz w:val="20"/>
          <w:szCs w:val="20"/>
        </w:rPr>
        <w:t xml:space="preserve">в выручке </w:t>
      </w:r>
      <w:r w:rsidR="005E211D" w:rsidRPr="00B25CD2">
        <w:rPr>
          <w:rFonts w:ascii="Basis Grotesque Pro" w:hAnsi="Basis Grotesque Pro"/>
          <w:i/>
          <w:sz w:val="20"/>
          <w:szCs w:val="20"/>
        </w:rPr>
        <w:t>составила</w:t>
      </w:r>
      <w:r w:rsidR="00066A91" w:rsidRPr="00B25CD2">
        <w:rPr>
          <w:rFonts w:ascii="Basis Grotesque Pro" w:hAnsi="Basis Grotesque Pro"/>
          <w:i/>
          <w:sz w:val="20"/>
          <w:szCs w:val="20"/>
        </w:rPr>
        <w:t xml:space="preserve"> </w:t>
      </w:r>
      <w:r w:rsidR="009953F9" w:rsidRPr="00B25CD2">
        <w:rPr>
          <w:rFonts w:ascii="Basis Grotesque Pro" w:hAnsi="Basis Grotesque Pro"/>
          <w:i/>
          <w:sz w:val="20"/>
          <w:szCs w:val="20"/>
        </w:rPr>
        <w:t>56</w:t>
      </w:r>
      <w:r w:rsidR="00066A91" w:rsidRPr="00B25CD2">
        <w:rPr>
          <w:rFonts w:ascii="Basis Grotesque Pro" w:hAnsi="Basis Grotesque Pro"/>
          <w:i/>
          <w:sz w:val="20"/>
          <w:szCs w:val="20"/>
        </w:rPr>
        <w:t>%;</w:t>
      </w:r>
    </w:p>
    <w:p w14:paraId="18D5C9FC" w14:textId="0FDFF6B5" w:rsidR="00213402" w:rsidRPr="00B25CD2" w:rsidRDefault="00213402" w:rsidP="00213402">
      <w:pPr>
        <w:pStyle w:val="aff0"/>
        <w:numPr>
          <w:ilvl w:val="0"/>
          <w:numId w:val="1"/>
        </w:numPr>
        <w:spacing w:before="80" w:after="0"/>
        <w:jc w:val="both"/>
        <w:rPr>
          <w:rFonts w:ascii="Basis Grotesque Pro" w:hAnsi="Basis Grotesque Pro"/>
          <w:i/>
          <w:sz w:val="20"/>
          <w:szCs w:val="20"/>
        </w:rPr>
      </w:pPr>
      <w:r w:rsidRPr="00B25CD2">
        <w:rPr>
          <w:rFonts w:ascii="Basis Grotesque Pro" w:hAnsi="Basis Grotesque Pro"/>
          <w:i/>
          <w:sz w:val="20"/>
          <w:szCs w:val="20"/>
          <w:lang w:val="en-GB"/>
        </w:rPr>
        <w:t>OIBDA</w:t>
      </w:r>
      <w:r w:rsidRPr="00B25CD2">
        <w:rPr>
          <w:rFonts w:ascii="Basis Grotesque Pro" w:hAnsi="Basis Grotesque Pro"/>
          <w:sz w:val="20"/>
          <w:szCs w:val="20"/>
        </w:rPr>
        <w:t xml:space="preserve"> </w:t>
      </w:r>
      <w:r w:rsidRPr="00B25CD2">
        <w:rPr>
          <w:rFonts w:ascii="Basis Grotesque Pro" w:hAnsi="Basis Grotesque Pro"/>
          <w:i/>
          <w:sz w:val="20"/>
          <w:szCs w:val="20"/>
        </w:rPr>
        <w:t xml:space="preserve">за </w:t>
      </w:r>
      <w:r w:rsidR="00F40EB9" w:rsidRPr="00B25CD2">
        <w:rPr>
          <w:rFonts w:ascii="Basis Grotesque Pro" w:hAnsi="Basis Grotesque Pro"/>
          <w:i/>
          <w:sz w:val="20"/>
          <w:szCs w:val="20"/>
          <w:lang w:val="en-US"/>
        </w:rPr>
        <w:t>I</w:t>
      </w:r>
      <w:r w:rsidR="00F40EB9" w:rsidRPr="00B25CD2">
        <w:rPr>
          <w:rFonts w:ascii="Basis Grotesque Pro" w:hAnsi="Basis Grotesque Pro"/>
          <w:i/>
          <w:sz w:val="20"/>
          <w:szCs w:val="20"/>
        </w:rPr>
        <w:t xml:space="preserve"> </w:t>
      </w:r>
      <w:r w:rsidRPr="00B25CD2">
        <w:rPr>
          <w:rFonts w:ascii="Basis Grotesque Pro" w:hAnsi="Basis Grotesque Pro"/>
          <w:i/>
          <w:sz w:val="20"/>
          <w:szCs w:val="20"/>
        </w:rPr>
        <w:t>квартал 2019 г. выросла на 12% до 26,4 млрд руб.;</w:t>
      </w:r>
    </w:p>
    <w:p w14:paraId="7B3AAAFE" w14:textId="3F63AD9A" w:rsidR="005F741A" w:rsidRPr="00B25CD2" w:rsidRDefault="00213402" w:rsidP="00213402">
      <w:pPr>
        <w:pStyle w:val="aff0"/>
        <w:numPr>
          <w:ilvl w:val="0"/>
          <w:numId w:val="1"/>
        </w:numPr>
        <w:spacing w:before="80" w:after="0"/>
        <w:jc w:val="both"/>
        <w:rPr>
          <w:rFonts w:ascii="Basis Grotesque Pro" w:hAnsi="Basis Grotesque Pro"/>
          <w:i/>
          <w:sz w:val="20"/>
          <w:szCs w:val="20"/>
        </w:rPr>
      </w:pPr>
      <w:r w:rsidRPr="00B25CD2">
        <w:rPr>
          <w:rFonts w:ascii="Basis Grotesque Pro" w:hAnsi="Basis Grotesque Pro"/>
          <w:i/>
          <w:sz w:val="20"/>
          <w:szCs w:val="20"/>
        </w:rPr>
        <w:t xml:space="preserve">Чистая прибыль за </w:t>
      </w:r>
      <w:r w:rsidR="00F40EB9" w:rsidRPr="00B25CD2">
        <w:rPr>
          <w:rFonts w:ascii="Basis Grotesque Pro" w:hAnsi="Basis Grotesque Pro"/>
          <w:i/>
          <w:sz w:val="20"/>
          <w:szCs w:val="20"/>
          <w:lang w:val="en-US"/>
        </w:rPr>
        <w:t>I</w:t>
      </w:r>
      <w:r w:rsidR="00F40EB9" w:rsidRPr="00B25CD2">
        <w:rPr>
          <w:rFonts w:ascii="Basis Grotesque Pro" w:hAnsi="Basis Grotesque Pro"/>
          <w:i/>
          <w:sz w:val="20"/>
          <w:szCs w:val="20"/>
        </w:rPr>
        <w:t xml:space="preserve"> </w:t>
      </w:r>
      <w:r w:rsidRPr="00B25CD2">
        <w:rPr>
          <w:rFonts w:ascii="Basis Grotesque Pro" w:hAnsi="Basis Grotesque Pro"/>
          <w:i/>
          <w:sz w:val="20"/>
          <w:szCs w:val="20"/>
        </w:rPr>
        <w:t>квартал 2019 г. выросла на 46% и достигла 5,6 млрд руб.</w:t>
      </w:r>
      <w:r w:rsidR="002E030D" w:rsidRPr="002E030D">
        <w:rPr>
          <w:rFonts w:ascii="Basis Grotesque Pro" w:hAnsi="Basis Grotesque Pro"/>
          <w:i/>
          <w:sz w:val="20"/>
          <w:szCs w:val="20"/>
        </w:rPr>
        <w:t>;</w:t>
      </w:r>
    </w:p>
    <w:p w14:paraId="59BDD264" w14:textId="56A44129" w:rsidR="00213402" w:rsidRPr="00B25CD2" w:rsidRDefault="005F741A" w:rsidP="00213402">
      <w:pPr>
        <w:pStyle w:val="aff0"/>
        <w:numPr>
          <w:ilvl w:val="0"/>
          <w:numId w:val="1"/>
        </w:numPr>
        <w:spacing w:before="80" w:after="0"/>
        <w:jc w:val="both"/>
        <w:rPr>
          <w:rFonts w:ascii="Basis Grotesque Pro" w:hAnsi="Basis Grotesque Pro"/>
          <w:i/>
          <w:sz w:val="20"/>
          <w:szCs w:val="20"/>
        </w:rPr>
      </w:pPr>
      <w:r w:rsidRPr="00B25CD2">
        <w:rPr>
          <w:rFonts w:ascii="Basis Grotesque Pro" w:hAnsi="Basis Grotesque Pro"/>
          <w:i/>
          <w:sz w:val="20"/>
          <w:szCs w:val="20"/>
        </w:rPr>
        <w:t xml:space="preserve">Сегмент розничных клиентов, формирующий 45% выручки </w:t>
      </w:r>
      <w:r w:rsidR="00F40EB9" w:rsidRPr="00B25CD2">
        <w:rPr>
          <w:rFonts w:ascii="Basis Grotesque Pro" w:hAnsi="Basis Grotesque Pro"/>
          <w:i/>
          <w:sz w:val="20"/>
          <w:szCs w:val="20"/>
        </w:rPr>
        <w:t>к</w:t>
      </w:r>
      <w:r w:rsidRPr="00B25CD2">
        <w:rPr>
          <w:rFonts w:ascii="Basis Grotesque Pro" w:hAnsi="Basis Grotesque Pro"/>
          <w:i/>
          <w:sz w:val="20"/>
          <w:szCs w:val="20"/>
        </w:rPr>
        <w:t>омпании, показал наилучшую динамику, увеличившись на 3</w:t>
      </w:r>
      <w:r w:rsidR="00F40EB9" w:rsidRPr="00B25CD2">
        <w:rPr>
          <w:rFonts w:ascii="Basis Grotesque Pro" w:hAnsi="Basis Grotesque Pro"/>
          <w:i/>
          <w:sz w:val="20"/>
          <w:szCs w:val="20"/>
        </w:rPr>
        <w:t>,</w:t>
      </w:r>
      <w:r w:rsidRPr="00B25CD2">
        <w:rPr>
          <w:rFonts w:ascii="Basis Grotesque Pro" w:hAnsi="Basis Grotesque Pro"/>
          <w:i/>
          <w:sz w:val="20"/>
          <w:szCs w:val="20"/>
        </w:rPr>
        <w:t>4% год</w:t>
      </w:r>
      <w:r w:rsidR="00F40EB9" w:rsidRPr="00B25CD2">
        <w:rPr>
          <w:rFonts w:ascii="Basis Grotesque Pro" w:hAnsi="Basis Grotesque Pro"/>
          <w:i/>
          <w:sz w:val="20"/>
          <w:szCs w:val="20"/>
        </w:rPr>
        <w:t xml:space="preserve"> </w:t>
      </w:r>
      <w:r w:rsidRPr="00B25CD2">
        <w:rPr>
          <w:rFonts w:ascii="Basis Grotesque Pro" w:hAnsi="Basis Grotesque Pro"/>
          <w:i/>
          <w:sz w:val="20"/>
          <w:szCs w:val="20"/>
        </w:rPr>
        <w:t>к</w:t>
      </w:r>
      <w:r w:rsidR="00F40EB9" w:rsidRPr="00B25CD2">
        <w:rPr>
          <w:rFonts w:ascii="Basis Grotesque Pro" w:hAnsi="Basis Grotesque Pro"/>
          <w:i/>
          <w:sz w:val="20"/>
          <w:szCs w:val="20"/>
        </w:rPr>
        <w:t xml:space="preserve"> </w:t>
      </w:r>
      <w:r w:rsidRPr="00B25CD2">
        <w:rPr>
          <w:rFonts w:ascii="Basis Grotesque Pro" w:hAnsi="Basis Grotesque Pro"/>
          <w:i/>
          <w:sz w:val="20"/>
          <w:szCs w:val="20"/>
        </w:rPr>
        <w:t>году. Остальные сегменты также выросли на 3% год</w:t>
      </w:r>
      <w:r w:rsidR="00F40EB9" w:rsidRPr="00B25CD2">
        <w:rPr>
          <w:rFonts w:ascii="Basis Grotesque Pro" w:hAnsi="Basis Grotesque Pro"/>
          <w:i/>
          <w:sz w:val="20"/>
          <w:szCs w:val="20"/>
        </w:rPr>
        <w:t xml:space="preserve"> </w:t>
      </w:r>
      <w:r w:rsidRPr="00B25CD2">
        <w:rPr>
          <w:rFonts w:ascii="Basis Grotesque Pro" w:hAnsi="Basis Grotesque Pro"/>
          <w:i/>
          <w:sz w:val="20"/>
          <w:szCs w:val="20"/>
        </w:rPr>
        <w:t>к</w:t>
      </w:r>
      <w:r w:rsidR="00F40EB9" w:rsidRPr="00B25CD2">
        <w:rPr>
          <w:rFonts w:ascii="Basis Grotesque Pro" w:hAnsi="Basis Grotesque Pro"/>
          <w:i/>
          <w:sz w:val="20"/>
          <w:szCs w:val="20"/>
        </w:rPr>
        <w:t xml:space="preserve"> </w:t>
      </w:r>
      <w:r w:rsidR="002E030D">
        <w:rPr>
          <w:rFonts w:ascii="Basis Grotesque Pro" w:hAnsi="Basis Grotesque Pro"/>
          <w:i/>
          <w:sz w:val="20"/>
          <w:szCs w:val="20"/>
        </w:rPr>
        <w:t>году;</w:t>
      </w:r>
      <w:r w:rsidRPr="00B25CD2">
        <w:rPr>
          <w:rFonts w:ascii="Basis Grotesque Pro" w:hAnsi="Basis Grotesque Pro"/>
          <w:i/>
          <w:sz w:val="20"/>
          <w:szCs w:val="20"/>
        </w:rPr>
        <w:t xml:space="preserve"> </w:t>
      </w:r>
    </w:p>
    <w:p w14:paraId="5BAAAE72" w14:textId="65ACCB69" w:rsidR="00FE0992" w:rsidRPr="00B25CD2" w:rsidRDefault="00B71164" w:rsidP="00213402">
      <w:pPr>
        <w:pStyle w:val="aff0"/>
        <w:numPr>
          <w:ilvl w:val="0"/>
          <w:numId w:val="1"/>
        </w:numPr>
        <w:spacing w:before="80" w:after="0"/>
        <w:jc w:val="both"/>
        <w:rPr>
          <w:rFonts w:ascii="Basis Grotesque Pro" w:hAnsi="Basis Grotesque Pro"/>
          <w:i/>
          <w:sz w:val="20"/>
          <w:szCs w:val="20"/>
        </w:rPr>
      </w:pPr>
      <w:r w:rsidRPr="00B25CD2">
        <w:rPr>
          <w:rFonts w:ascii="Basis Grotesque Pro" w:hAnsi="Basis Grotesque Pro"/>
          <w:i/>
          <w:sz w:val="20"/>
          <w:szCs w:val="20"/>
        </w:rPr>
        <w:t>П</w:t>
      </w:r>
      <w:r w:rsidR="00FE0992" w:rsidRPr="00B25CD2">
        <w:rPr>
          <w:rFonts w:ascii="Basis Grotesque Pro" w:hAnsi="Basis Grotesque Pro"/>
          <w:i/>
          <w:sz w:val="20"/>
          <w:szCs w:val="20"/>
        </w:rPr>
        <w:t xml:space="preserve">родолжают расти показатели </w:t>
      </w:r>
      <w:r w:rsidR="00FE0992" w:rsidRPr="00B25CD2">
        <w:rPr>
          <w:rFonts w:ascii="Basis Grotesque Pro" w:hAnsi="Basis Grotesque Pro"/>
          <w:i/>
          <w:sz w:val="20"/>
          <w:szCs w:val="20"/>
          <w:lang w:val="en-US"/>
        </w:rPr>
        <w:t>ARPU</w:t>
      </w:r>
      <w:r w:rsidR="00FE0992" w:rsidRPr="00B25CD2">
        <w:rPr>
          <w:rFonts w:ascii="Basis Grotesque Pro" w:hAnsi="Basis Grotesque Pro"/>
          <w:i/>
          <w:sz w:val="20"/>
          <w:szCs w:val="20"/>
        </w:rPr>
        <w:t xml:space="preserve"> по ШПД и </w:t>
      </w:r>
      <w:r w:rsidR="00FE0992" w:rsidRPr="00B25CD2">
        <w:rPr>
          <w:rFonts w:ascii="Basis Grotesque Pro" w:hAnsi="Basis Grotesque Pro"/>
          <w:i/>
          <w:sz w:val="20"/>
          <w:szCs w:val="20"/>
          <w:lang w:val="en-US"/>
        </w:rPr>
        <w:t>IPTV</w:t>
      </w:r>
      <w:r w:rsidR="002E030D">
        <w:rPr>
          <w:rFonts w:ascii="Basis Grotesque Pro" w:hAnsi="Basis Grotesque Pro"/>
          <w:i/>
          <w:sz w:val="20"/>
          <w:szCs w:val="20"/>
        </w:rPr>
        <w:t>.</w:t>
      </w:r>
    </w:p>
    <w:p w14:paraId="31DB8472" w14:textId="77777777" w:rsidR="00066A91" w:rsidRPr="00B25CD2" w:rsidRDefault="00066A91" w:rsidP="00066A91">
      <w:pPr>
        <w:pStyle w:val="aff0"/>
        <w:spacing w:before="80" w:after="0"/>
        <w:ind w:left="0"/>
        <w:rPr>
          <w:rFonts w:ascii="Basis Grotesque Pro" w:hAnsi="Basis Grotesque Pro"/>
          <w:b/>
          <w:bCs/>
          <w:i/>
          <w:sz w:val="20"/>
          <w:szCs w:val="20"/>
        </w:rPr>
      </w:pPr>
    </w:p>
    <w:p w14:paraId="4D74DF48" w14:textId="2BCDBD87" w:rsidR="00066A91" w:rsidRPr="00B25CD2" w:rsidRDefault="00066A91" w:rsidP="00066A91">
      <w:pPr>
        <w:pStyle w:val="aff0"/>
        <w:spacing w:before="80" w:after="0"/>
        <w:ind w:left="3"/>
        <w:rPr>
          <w:rFonts w:ascii="Basis Grotesque Pro" w:hAnsi="Basis Grotesque Pro"/>
          <w:b/>
          <w:bCs/>
          <w:i/>
          <w:sz w:val="20"/>
          <w:szCs w:val="20"/>
        </w:rPr>
      </w:pPr>
      <w:r w:rsidRPr="00B25CD2">
        <w:rPr>
          <w:rFonts w:ascii="Basis Grotesque Pro" w:hAnsi="Basis Grotesque Pro"/>
          <w:b/>
          <w:bCs/>
          <w:i/>
          <w:sz w:val="20"/>
          <w:szCs w:val="20"/>
        </w:rPr>
        <w:t xml:space="preserve">ОСНОВНЫЕ ФИНАНСОВЫЕ ИТОГИ </w:t>
      </w:r>
      <w:r w:rsidR="00A657A1" w:rsidRPr="00B25CD2">
        <w:rPr>
          <w:rFonts w:ascii="Basis Grotesque Pro" w:hAnsi="Basis Grotesque Pro"/>
          <w:b/>
          <w:bCs/>
          <w:i/>
          <w:sz w:val="20"/>
          <w:szCs w:val="20"/>
          <w:lang w:val="en-US"/>
        </w:rPr>
        <w:t>I</w:t>
      </w:r>
      <w:r w:rsidR="00A657A1" w:rsidRPr="00B25CD2">
        <w:rPr>
          <w:rFonts w:ascii="Basis Grotesque Pro" w:hAnsi="Basis Grotesque Pro"/>
          <w:b/>
          <w:bCs/>
          <w:i/>
          <w:sz w:val="20"/>
          <w:szCs w:val="20"/>
        </w:rPr>
        <w:t xml:space="preserve"> </w:t>
      </w:r>
      <w:r w:rsidR="004433A6" w:rsidRPr="00B25CD2">
        <w:rPr>
          <w:rFonts w:ascii="Basis Grotesque Pro" w:hAnsi="Basis Grotesque Pro"/>
          <w:b/>
          <w:bCs/>
          <w:i/>
          <w:sz w:val="20"/>
          <w:szCs w:val="20"/>
        </w:rPr>
        <w:t>КВАРТАЛА 2019</w:t>
      </w:r>
      <w:r w:rsidRPr="00B25CD2">
        <w:rPr>
          <w:rFonts w:ascii="Basis Grotesque Pro" w:hAnsi="Basis Grotesque Pro"/>
          <w:b/>
          <w:bCs/>
          <w:i/>
          <w:sz w:val="20"/>
          <w:szCs w:val="20"/>
        </w:rPr>
        <w:t xml:space="preserve"> Г. </w:t>
      </w:r>
    </w:p>
    <w:p w14:paraId="17A6AD24" w14:textId="0EECB711" w:rsidR="00066A91" w:rsidRPr="00B25CD2" w:rsidRDefault="00066A91" w:rsidP="00066A91">
      <w:pPr>
        <w:pStyle w:val="aff0"/>
        <w:numPr>
          <w:ilvl w:val="0"/>
          <w:numId w:val="1"/>
        </w:numPr>
        <w:spacing w:before="80" w:after="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Выручка выросла на </w:t>
      </w:r>
      <w:r w:rsidR="009953F9" w:rsidRPr="00B25CD2">
        <w:rPr>
          <w:rFonts w:ascii="Basis Grotesque Pro" w:hAnsi="Basis Grotesque Pro"/>
          <w:sz w:val="20"/>
          <w:szCs w:val="20"/>
        </w:rPr>
        <w:t>3</w:t>
      </w:r>
      <w:r w:rsidRPr="00B25CD2">
        <w:rPr>
          <w:rFonts w:ascii="Basis Grotesque Pro" w:hAnsi="Basis Grotesque Pro"/>
          <w:sz w:val="20"/>
          <w:szCs w:val="20"/>
        </w:rPr>
        <w:t xml:space="preserve">% до </w:t>
      </w:r>
      <w:r w:rsidR="009953F9" w:rsidRPr="00B25CD2">
        <w:rPr>
          <w:rFonts w:ascii="Basis Grotesque Pro" w:hAnsi="Basis Grotesque Pro"/>
          <w:sz w:val="20"/>
          <w:szCs w:val="20"/>
        </w:rPr>
        <w:t>78</w:t>
      </w:r>
      <w:r w:rsidR="00B73C58" w:rsidRPr="00B25CD2">
        <w:rPr>
          <w:rFonts w:ascii="Basis Grotesque Pro" w:hAnsi="Basis Grotesque Pro"/>
          <w:sz w:val="20"/>
          <w:szCs w:val="20"/>
        </w:rPr>
        <w:t>,</w:t>
      </w:r>
      <w:r w:rsidR="009953F9" w:rsidRPr="00B25CD2">
        <w:rPr>
          <w:rFonts w:ascii="Basis Grotesque Pro" w:hAnsi="Basis Grotesque Pro"/>
          <w:sz w:val="20"/>
          <w:szCs w:val="20"/>
        </w:rPr>
        <w:t>7</w:t>
      </w:r>
      <w:r w:rsidRPr="00B25CD2">
        <w:rPr>
          <w:rFonts w:ascii="Basis Grotesque Pro" w:hAnsi="Basis Grotesque Pro"/>
          <w:sz w:val="20"/>
          <w:szCs w:val="20"/>
        </w:rPr>
        <w:t xml:space="preserve"> млрд руб. по сравнению с </w:t>
      </w:r>
      <w:r w:rsidR="00F40EB9" w:rsidRPr="00B25CD2">
        <w:rPr>
          <w:rFonts w:ascii="Basis Grotesque Pro" w:hAnsi="Basis Grotesque Pro"/>
          <w:sz w:val="20"/>
          <w:szCs w:val="20"/>
          <w:lang w:val="en-US"/>
        </w:rPr>
        <w:t>I</w:t>
      </w:r>
      <w:r w:rsidR="00F40EB9" w:rsidRPr="00B25CD2">
        <w:rPr>
          <w:rFonts w:ascii="Basis Grotesque Pro" w:hAnsi="Basis Grotesque Pro"/>
          <w:sz w:val="20"/>
          <w:szCs w:val="20"/>
        </w:rPr>
        <w:t xml:space="preserve"> </w:t>
      </w:r>
      <w:r w:rsidR="004433A6" w:rsidRPr="00B25CD2">
        <w:rPr>
          <w:rFonts w:ascii="Basis Grotesque Pro" w:hAnsi="Basis Grotesque Pro"/>
          <w:sz w:val="20"/>
          <w:szCs w:val="20"/>
        </w:rPr>
        <w:t>кварталом 2018</w:t>
      </w:r>
      <w:r w:rsidRPr="00B25CD2">
        <w:rPr>
          <w:rFonts w:ascii="Basis Grotesque Pro" w:hAnsi="Basis Grotesque Pro"/>
          <w:sz w:val="20"/>
          <w:szCs w:val="20"/>
        </w:rPr>
        <w:t xml:space="preserve"> г.;</w:t>
      </w:r>
    </w:p>
    <w:p w14:paraId="704D0BB4" w14:textId="3A166422" w:rsidR="00066A91" w:rsidRPr="00B25CD2" w:rsidRDefault="00066A91" w:rsidP="00066A91">
      <w:pPr>
        <w:pStyle w:val="aff0"/>
        <w:numPr>
          <w:ilvl w:val="0"/>
          <w:numId w:val="1"/>
        </w:numPr>
        <w:spacing w:before="80" w:after="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Показатель OIBDA</w:t>
      </w:r>
      <w:r w:rsidR="0065481F" w:rsidRPr="00B25CD2">
        <w:rPr>
          <w:rFonts w:ascii="Basis Grotesque Pro" w:hAnsi="Basis Grotesque Pro"/>
          <w:sz w:val="20"/>
          <w:szCs w:val="20"/>
        </w:rPr>
        <w:t xml:space="preserve"> вырос на </w:t>
      </w:r>
      <w:r w:rsidR="009953F9" w:rsidRPr="00B25CD2">
        <w:rPr>
          <w:rFonts w:ascii="Basis Grotesque Pro" w:hAnsi="Basis Grotesque Pro"/>
          <w:sz w:val="20"/>
          <w:szCs w:val="20"/>
        </w:rPr>
        <w:t>12</w:t>
      </w:r>
      <w:r w:rsidR="004433A6" w:rsidRPr="00B25CD2">
        <w:rPr>
          <w:rFonts w:ascii="Basis Grotesque Pro" w:hAnsi="Basis Grotesque Pro"/>
          <w:sz w:val="20"/>
          <w:szCs w:val="20"/>
        </w:rPr>
        <w:t xml:space="preserve">% до </w:t>
      </w:r>
      <w:r w:rsidR="009953F9" w:rsidRPr="00B25CD2">
        <w:rPr>
          <w:rFonts w:ascii="Basis Grotesque Pro" w:hAnsi="Basis Grotesque Pro"/>
          <w:sz w:val="20"/>
          <w:szCs w:val="20"/>
        </w:rPr>
        <w:t>26</w:t>
      </w:r>
      <w:r w:rsidRPr="00B25CD2">
        <w:rPr>
          <w:rFonts w:ascii="Basis Grotesque Pro" w:hAnsi="Basis Grotesque Pro"/>
          <w:sz w:val="20"/>
          <w:szCs w:val="20"/>
        </w:rPr>
        <w:t>,</w:t>
      </w:r>
      <w:r w:rsidR="007758E3" w:rsidRPr="00B25CD2">
        <w:rPr>
          <w:rFonts w:ascii="Basis Grotesque Pro" w:hAnsi="Basis Grotesque Pro"/>
          <w:sz w:val="20"/>
          <w:szCs w:val="20"/>
        </w:rPr>
        <w:t xml:space="preserve">4 </w:t>
      </w:r>
      <w:r w:rsidRPr="00B25CD2">
        <w:rPr>
          <w:rFonts w:ascii="Basis Grotesque Pro" w:hAnsi="Basis Grotesque Pro"/>
          <w:sz w:val="20"/>
          <w:szCs w:val="20"/>
        </w:rPr>
        <w:t>млрд руб.;</w:t>
      </w:r>
    </w:p>
    <w:p w14:paraId="56C6D91F" w14:textId="2A37C48B" w:rsidR="00066A91" w:rsidRPr="00B25CD2" w:rsidRDefault="00066A91" w:rsidP="00066A91">
      <w:pPr>
        <w:numPr>
          <w:ilvl w:val="0"/>
          <w:numId w:val="1"/>
        </w:numPr>
        <w:spacing w:before="8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Рентабельность по OIBDA </w:t>
      </w:r>
      <w:r w:rsidR="009953F9" w:rsidRPr="00B25CD2">
        <w:rPr>
          <w:rFonts w:ascii="Basis Grotesque Pro" w:hAnsi="Basis Grotesque Pro"/>
          <w:sz w:val="20"/>
          <w:szCs w:val="20"/>
        </w:rPr>
        <w:t>выросла на 2,6 п.п. до 33,5%</w:t>
      </w:r>
      <w:r w:rsidRPr="00B25CD2">
        <w:rPr>
          <w:rFonts w:ascii="Basis Grotesque Pro" w:hAnsi="Basis Grotesque Pro"/>
          <w:sz w:val="20"/>
          <w:szCs w:val="20"/>
        </w:rPr>
        <w:t xml:space="preserve"> </w:t>
      </w:r>
      <w:r w:rsidR="009953F9" w:rsidRPr="00B25CD2">
        <w:rPr>
          <w:rFonts w:ascii="Basis Grotesque Pro" w:hAnsi="Basis Grotesque Pro"/>
          <w:sz w:val="20"/>
          <w:szCs w:val="20"/>
        </w:rPr>
        <w:t xml:space="preserve">по сравнению с </w:t>
      </w:r>
      <w:r w:rsidR="00A657A1" w:rsidRPr="00B25CD2">
        <w:rPr>
          <w:rFonts w:ascii="Basis Grotesque Pro" w:hAnsi="Basis Grotesque Pro"/>
          <w:sz w:val="20"/>
          <w:szCs w:val="20"/>
          <w:lang w:val="en-US"/>
        </w:rPr>
        <w:t>I</w:t>
      </w:r>
      <w:r w:rsidR="00A657A1" w:rsidRPr="00B25CD2">
        <w:rPr>
          <w:rFonts w:ascii="Basis Grotesque Pro" w:hAnsi="Basis Grotesque Pro"/>
          <w:sz w:val="20"/>
          <w:szCs w:val="20"/>
        </w:rPr>
        <w:t xml:space="preserve"> </w:t>
      </w:r>
      <w:r w:rsidR="004433A6" w:rsidRPr="00B25CD2">
        <w:rPr>
          <w:rFonts w:ascii="Basis Grotesque Pro" w:hAnsi="Basis Grotesque Pro"/>
          <w:sz w:val="20"/>
          <w:szCs w:val="20"/>
        </w:rPr>
        <w:t>квартал</w:t>
      </w:r>
      <w:r w:rsidR="00213402" w:rsidRPr="00B25CD2">
        <w:rPr>
          <w:rFonts w:ascii="Basis Grotesque Pro" w:hAnsi="Basis Grotesque Pro"/>
          <w:sz w:val="20"/>
          <w:szCs w:val="20"/>
        </w:rPr>
        <w:t>ом</w:t>
      </w:r>
      <w:r w:rsidR="004433A6" w:rsidRPr="00B25CD2">
        <w:rPr>
          <w:rFonts w:ascii="Basis Grotesque Pro" w:hAnsi="Basis Grotesque Pro"/>
          <w:sz w:val="20"/>
          <w:szCs w:val="20"/>
        </w:rPr>
        <w:t xml:space="preserve"> 2018</w:t>
      </w:r>
      <w:r w:rsidR="00E8031A" w:rsidRPr="00B25CD2">
        <w:rPr>
          <w:rFonts w:ascii="Basis Grotesque Pro" w:hAnsi="Basis Grotesque Pro"/>
          <w:sz w:val="20"/>
          <w:szCs w:val="20"/>
        </w:rPr>
        <w:t xml:space="preserve"> г.</w:t>
      </w:r>
      <w:r w:rsidRPr="00B25CD2">
        <w:rPr>
          <w:rFonts w:ascii="Basis Grotesque Pro" w:hAnsi="Basis Grotesque Pro"/>
          <w:sz w:val="20"/>
          <w:szCs w:val="20"/>
        </w:rPr>
        <w:t>;</w:t>
      </w:r>
    </w:p>
    <w:p w14:paraId="25846749" w14:textId="387BD945" w:rsidR="00066A91" w:rsidRPr="00B25CD2" w:rsidRDefault="00066A91" w:rsidP="00066A91">
      <w:pPr>
        <w:numPr>
          <w:ilvl w:val="0"/>
          <w:numId w:val="1"/>
        </w:numPr>
        <w:spacing w:before="8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Чистая прибыль </w:t>
      </w:r>
      <w:r w:rsidR="007758E3" w:rsidRPr="00B25CD2">
        <w:rPr>
          <w:rFonts w:ascii="Basis Grotesque Pro" w:hAnsi="Basis Grotesque Pro"/>
          <w:sz w:val="20"/>
          <w:szCs w:val="20"/>
        </w:rPr>
        <w:t>выросла на 46</w:t>
      </w:r>
      <w:r w:rsidR="009953F9" w:rsidRPr="00B25CD2">
        <w:rPr>
          <w:rFonts w:ascii="Basis Grotesque Pro" w:hAnsi="Basis Grotesque Pro"/>
          <w:sz w:val="20"/>
          <w:szCs w:val="20"/>
        </w:rPr>
        <w:t>% до 5</w:t>
      </w:r>
      <w:r w:rsidR="00671B21" w:rsidRPr="00B25CD2">
        <w:rPr>
          <w:rFonts w:ascii="Basis Grotesque Pro" w:hAnsi="Basis Grotesque Pro"/>
          <w:sz w:val="20"/>
          <w:szCs w:val="20"/>
        </w:rPr>
        <w:t>,</w:t>
      </w:r>
      <w:r w:rsidR="009953F9" w:rsidRPr="00B25CD2">
        <w:rPr>
          <w:rFonts w:ascii="Basis Grotesque Pro" w:hAnsi="Basis Grotesque Pro"/>
          <w:sz w:val="20"/>
          <w:szCs w:val="20"/>
        </w:rPr>
        <w:t>6</w:t>
      </w:r>
      <w:r w:rsidRPr="00B25CD2">
        <w:rPr>
          <w:rFonts w:ascii="Basis Grotesque Pro" w:hAnsi="Basis Grotesque Pro"/>
          <w:sz w:val="20"/>
          <w:szCs w:val="20"/>
        </w:rPr>
        <w:t xml:space="preserve"> млрд руб. </w:t>
      </w:r>
      <w:r w:rsidR="009953F9" w:rsidRPr="00B25CD2">
        <w:rPr>
          <w:rFonts w:ascii="Basis Grotesque Pro" w:hAnsi="Basis Grotesque Pro"/>
          <w:sz w:val="20"/>
          <w:szCs w:val="20"/>
        </w:rPr>
        <w:t>в сра</w:t>
      </w:r>
      <w:r w:rsidR="00671B21" w:rsidRPr="00B25CD2">
        <w:rPr>
          <w:rFonts w:ascii="Basis Grotesque Pro" w:hAnsi="Basis Grotesque Pro"/>
          <w:sz w:val="20"/>
          <w:szCs w:val="20"/>
        </w:rPr>
        <w:t xml:space="preserve">внении </w:t>
      </w:r>
      <w:r w:rsidRPr="00B25CD2">
        <w:rPr>
          <w:rFonts w:ascii="Basis Grotesque Pro" w:hAnsi="Basis Grotesque Pro"/>
          <w:sz w:val="20"/>
          <w:szCs w:val="20"/>
        </w:rPr>
        <w:t xml:space="preserve">с </w:t>
      </w:r>
      <w:r w:rsidR="00A657A1" w:rsidRPr="00B25CD2">
        <w:rPr>
          <w:rFonts w:ascii="Basis Grotesque Pro" w:hAnsi="Basis Grotesque Pro"/>
          <w:sz w:val="20"/>
          <w:szCs w:val="20"/>
          <w:lang w:val="en-US"/>
        </w:rPr>
        <w:t>I</w:t>
      </w:r>
      <w:r w:rsidR="00A657A1" w:rsidRPr="00B25CD2" w:rsidDel="00A657A1">
        <w:rPr>
          <w:rFonts w:ascii="Basis Grotesque Pro" w:hAnsi="Basis Grotesque Pro"/>
          <w:sz w:val="20"/>
          <w:szCs w:val="20"/>
        </w:rPr>
        <w:t xml:space="preserve"> </w:t>
      </w:r>
      <w:r w:rsidR="004433A6" w:rsidRPr="00B25CD2">
        <w:rPr>
          <w:rFonts w:ascii="Basis Grotesque Pro" w:hAnsi="Basis Grotesque Pro"/>
          <w:sz w:val="20"/>
          <w:szCs w:val="20"/>
        </w:rPr>
        <w:t>кварталом 2018</w:t>
      </w:r>
      <w:r w:rsidRPr="00B25CD2">
        <w:rPr>
          <w:rFonts w:ascii="Basis Grotesque Pro" w:hAnsi="Basis Grotesque Pro"/>
          <w:sz w:val="20"/>
          <w:szCs w:val="20"/>
        </w:rPr>
        <w:t xml:space="preserve"> г.;</w:t>
      </w:r>
    </w:p>
    <w:p w14:paraId="637B1A02" w14:textId="1214B3A1" w:rsidR="00066A91" w:rsidRPr="00B25CD2" w:rsidRDefault="00066A91" w:rsidP="00066A91">
      <w:pPr>
        <w:numPr>
          <w:ilvl w:val="0"/>
          <w:numId w:val="1"/>
        </w:numPr>
        <w:spacing w:before="8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Капитальные вложения</w:t>
      </w:r>
      <w:r w:rsidRPr="00B25CD2">
        <w:rPr>
          <w:rStyle w:val="aff"/>
          <w:rFonts w:ascii="Basis Grotesque Pro" w:hAnsi="Basis Grotesque Pro"/>
          <w:sz w:val="20"/>
          <w:szCs w:val="20"/>
        </w:rPr>
        <w:footnoteReference w:id="4"/>
      </w:r>
      <w:r w:rsidRPr="00B25CD2">
        <w:rPr>
          <w:rFonts w:ascii="Basis Grotesque Pro" w:hAnsi="Basis Grotesque Pro"/>
          <w:sz w:val="20"/>
          <w:szCs w:val="20"/>
        </w:rPr>
        <w:t xml:space="preserve"> составили </w:t>
      </w:r>
      <w:r w:rsidR="009953F9" w:rsidRPr="00B25CD2">
        <w:rPr>
          <w:rFonts w:ascii="Basis Grotesque Pro" w:hAnsi="Basis Grotesque Pro"/>
          <w:sz w:val="20"/>
          <w:szCs w:val="20"/>
        </w:rPr>
        <w:t>22</w:t>
      </w:r>
      <w:r w:rsidRPr="00B25CD2">
        <w:rPr>
          <w:rFonts w:ascii="Basis Grotesque Pro" w:hAnsi="Basis Grotesque Pro"/>
          <w:sz w:val="20"/>
          <w:szCs w:val="20"/>
        </w:rPr>
        <w:t>,</w:t>
      </w:r>
      <w:r w:rsidR="009953F9" w:rsidRPr="00B25CD2">
        <w:rPr>
          <w:rFonts w:ascii="Basis Grotesque Pro" w:hAnsi="Basis Grotesque Pro"/>
          <w:sz w:val="20"/>
          <w:szCs w:val="20"/>
        </w:rPr>
        <w:t>3</w:t>
      </w:r>
      <w:r w:rsidRPr="00B25CD2">
        <w:rPr>
          <w:rFonts w:ascii="Basis Grotesque Pro" w:hAnsi="Basis Grotesque Pro"/>
          <w:sz w:val="20"/>
          <w:szCs w:val="20"/>
        </w:rPr>
        <w:t xml:space="preserve"> млрд руб. (</w:t>
      </w:r>
      <w:r w:rsidR="009953F9" w:rsidRPr="00B25CD2">
        <w:rPr>
          <w:rFonts w:ascii="Basis Grotesque Pro" w:hAnsi="Basis Grotesque Pro"/>
          <w:sz w:val="20"/>
          <w:szCs w:val="20"/>
        </w:rPr>
        <w:t>28</w:t>
      </w:r>
      <w:r w:rsidRPr="00B25CD2">
        <w:rPr>
          <w:rFonts w:ascii="Basis Grotesque Pro" w:hAnsi="Basis Grotesque Pro"/>
          <w:sz w:val="20"/>
          <w:szCs w:val="20"/>
        </w:rPr>
        <w:t>,</w:t>
      </w:r>
      <w:r w:rsidR="007758E3" w:rsidRPr="00B25CD2">
        <w:rPr>
          <w:rFonts w:ascii="Basis Grotesque Pro" w:hAnsi="Basis Grotesque Pro"/>
          <w:sz w:val="20"/>
          <w:szCs w:val="20"/>
        </w:rPr>
        <w:t>4</w:t>
      </w:r>
      <w:r w:rsidRPr="00B25CD2">
        <w:rPr>
          <w:rFonts w:ascii="Basis Grotesque Pro" w:hAnsi="Basis Grotesque Pro"/>
          <w:sz w:val="20"/>
          <w:szCs w:val="20"/>
        </w:rPr>
        <w:t xml:space="preserve">% от выручки), увеличившись на </w:t>
      </w:r>
      <w:r w:rsidR="007758E3" w:rsidRPr="00B25CD2">
        <w:rPr>
          <w:rFonts w:ascii="Basis Grotesque Pro" w:hAnsi="Basis Grotesque Pro"/>
          <w:sz w:val="20"/>
          <w:szCs w:val="20"/>
        </w:rPr>
        <w:t>48</w:t>
      </w:r>
      <w:r w:rsidRPr="00B25CD2">
        <w:rPr>
          <w:rFonts w:ascii="Basis Grotesque Pro" w:hAnsi="Basis Grotesque Pro"/>
          <w:sz w:val="20"/>
          <w:szCs w:val="20"/>
        </w:rPr>
        <w:t>% по сравнению с аналогичным периодом прошлого года (</w:t>
      </w:r>
      <w:r w:rsidR="009953F9" w:rsidRPr="00B25CD2">
        <w:rPr>
          <w:rFonts w:ascii="Basis Grotesque Pro" w:hAnsi="Basis Grotesque Pro"/>
          <w:sz w:val="20"/>
          <w:szCs w:val="20"/>
        </w:rPr>
        <w:t>15</w:t>
      </w:r>
      <w:r w:rsidRPr="00B25CD2">
        <w:rPr>
          <w:rFonts w:ascii="Basis Grotesque Pro" w:hAnsi="Basis Grotesque Pro"/>
          <w:sz w:val="20"/>
          <w:szCs w:val="20"/>
        </w:rPr>
        <w:t>,</w:t>
      </w:r>
      <w:r w:rsidR="009953F9" w:rsidRPr="00B25CD2">
        <w:rPr>
          <w:rFonts w:ascii="Basis Grotesque Pro" w:hAnsi="Basis Grotesque Pro"/>
          <w:sz w:val="20"/>
          <w:szCs w:val="20"/>
        </w:rPr>
        <w:t>1</w:t>
      </w:r>
      <w:r w:rsidRPr="00B25CD2">
        <w:rPr>
          <w:rFonts w:ascii="Basis Grotesque Pro" w:hAnsi="Basis Grotesque Pro"/>
          <w:sz w:val="20"/>
          <w:szCs w:val="20"/>
        </w:rPr>
        <w:t xml:space="preserve"> млрд руб. и </w:t>
      </w:r>
      <w:r w:rsidR="009953F9" w:rsidRPr="00B25CD2">
        <w:rPr>
          <w:rFonts w:ascii="Basis Grotesque Pro" w:hAnsi="Basis Grotesque Pro"/>
          <w:sz w:val="20"/>
          <w:szCs w:val="20"/>
        </w:rPr>
        <w:t>19</w:t>
      </w:r>
      <w:r w:rsidRPr="00B25CD2">
        <w:rPr>
          <w:rFonts w:ascii="Basis Grotesque Pro" w:hAnsi="Basis Grotesque Pro"/>
          <w:sz w:val="20"/>
          <w:szCs w:val="20"/>
        </w:rPr>
        <w:t>,</w:t>
      </w:r>
      <w:r w:rsidR="009953F9" w:rsidRPr="00B25CD2">
        <w:rPr>
          <w:rFonts w:ascii="Basis Grotesque Pro" w:hAnsi="Basis Grotesque Pro"/>
          <w:sz w:val="20"/>
          <w:szCs w:val="20"/>
        </w:rPr>
        <w:t>8</w:t>
      </w:r>
      <w:r w:rsidRPr="00B25CD2">
        <w:rPr>
          <w:rFonts w:ascii="Basis Grotesque Pro" w:hAnsi="Basis Grotesque Pro"/>
          <w:sz w:val="20"/>
          <w:szCs w:val="20"/>
        </w:rPr>
        <w:t xml:space="preserve">% от выручки за </w:t>
      </w:r>
      <w:r w:rsidR="00F40EB9" w:rsidRPr="00B25CD2">
        <w:rPr>
          <w:rFonts w:ascii="Basis Grotesque Pro" w:hAnsi="Basis Grotesque Pro"/>
          <w:sz w:val="20"/>
          <w:szCs w:val="20"/>
          <w:lang w:val="en-US"/>
        </w:rPr>
        <w:t>I</w:t>
      </w:r>
      <w:r w:rsidR="00F40EB9" w:rsidRPr="00B25CD2">
        <w:rPr>
          <w:rFonts w:ascii="Basis Grotesque Pro" w:hAnsi="Basis Grotesque Pro"/>
          <w:sz w:val="20"/>
          <w:szCs w:val="20"/>
        </w:rPr>
        <w:t xml:space="preserve"> </w:t>
      </w:r>
      <w:r w:rsidR="004433A6" w:rsidRPr="00B25CD2">
        <w:rPr>
          <w:rFonts w:ascii="Basis Grotesque Pro" w:hAnsi="Basis Grotesque Pro"/>
          <w:sz w:val="20"/>
          <w:szCs w:val="20"/>
        </w:rPr>
        <w:t>квартал 2018</w:t>
      </w:r>
      <w:r w:rsidRPr="00B25CD2">
        <w:rPr>
          <w:rFonts w:ascii="Basis Grotesque Pro" w:hAnsi="Basis Grotesque Pro"/>
          <w:sz w:val="20"/>
          <w:szCs w:val="20"/>
          <w:lang w:val="en-US"/>
        </w:rPr>
        <w:t> </w:t>
      </w:r>
      <w:r w:rsidRPr="00B25CD2">
        <w:rPr>
          <w:rFonts w:ascii="Basis Grotesque Pro" w:hAnsi="Basis Grotesque Pro"/>
          <w:sz w:val="20"/>
          <w:szCs w:val="20"/>
        </w:rPr>
        <w:t>г.</w:t>
      </w:r>
      <w:r w:rsidR="00F40EB9" w:rsidRPr="00B25CD2">
        <w:rPr>
          <w:rFonts w:ascii="Basis Grotesque Pro" w:hAnsi="Basis Grotesque Pro"/>
          <w:sz w:val="20"/>
          <w:szCs w:val="20"/>
        </w:rPr>
        <w:t xml:space="preserve"> соответственно</w:t>
      </w:r>
      <w:r w:rsidRPr="00B25CD2">
        <w:rPr>
          <w:rFonts w:ascii="Basis Grotesque Pro" w:hAnsi="Basis Grotesque Pro"/>
          <w:sz w:val="20"/>
          <w:szCs w:val="20"/>
        </w:rPr>
        <w:t>);</w:t>
      </w:r>
    </w:p>
    <w:p w14:paraId="04A1AB4D" w14:textId="7942FC43" w:rsidR="00066A91" w:rsidRPr="00B25CD2" w:rsidRDefault="00066A91" w:rsidP="00066A91">
      <w:pPr>
        <w:numPr>
          <w:ilvl w:val="0"/>
          <w:numId w:val="1"/>
        </w:numPr>
        <w:spacing w:before="8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  <w:lang w:val="en-US"/>
        </w:rPr>
        <w:t>FCF</w:t>
      </w:r>
      <w:r w:rsidRPr="00B25CD2">
        <w:rPr>
          <w:rFonts w:ascii="Basis Grotesque Pro" w:hAnsi="Basis Grotesque Pro"/>
          <w:sz w:val="20"/>
          <w:szCs w:val="20"/>
        </w:rPr>
        <w:t xml:space="preserve"> </w:t>
      </w:r>
      <w:r w:rsidR="00B73C58" w:rsidRPr="00B25CD2">
        <w:rPr>
          <w:rFonts w:ascii="Basis Grotesque Pro" w:hAnsi="Basis Grotesque Pro"/>
          <w:sz w:val="20"/>
          <w:szCs w:val="20"/>
        </w:rPr>
        <w:t>составил</w:t>
      </w:r>
      <w:r w:rsidR="0003230B" w:rsidRPr="00B25CD2">
        <w:rPr>
          <w:rFonts w:ascii="Basis Grotesque Pro" w:hAnsi="Basis Grotesque Pro"/>
          <w:sz w:val="20"/>
          <w:szCs w:val="20"/>
        </w:rPr>
        <w:t xml:space="preserve"> </w:t>
      </w:r>
      <w:r w:rsidR="000D54D3" w:rsidRPr="00B25CD2">
        <w:rPr>
          <w:rFonts w:ascii="Basis Grotesque Pro" w:hAnsi="Basis Grotesque Pro"/>
          <w:sz w:val="20"/>
          <w:szCs w:val="20"/>
        </w:rPr>
        <w:t>(</w:t>
      </w:r>
      <w:r w:rsidR="009953F9" w:rsidRPr="00B25CD2">
        <w:rPr>
          <w:rFonts w:ascii="Basis Grotesque Pro" w:hAnsi="Basis Grotesque Pro"/>
          <w:sz w:val="20"/>
          <w:szCs w:val="20"/>
        </w:rPr>
        <w:t>14</w:t>
      </w:r>
      <w:r w:rsidR="00B73C58" w:rsidRPr="00B25CD2">
        <w:rPr>
          <w:rFonts w:ascii="Basis Grotesque Pro" w:hAnsi="Basis Grotesque Pro"/>
          <w:sz w:val="20"/>
          <w:szCs w:val="20"/>
        </w:rPr>
        <w:t>,</w:t>
      </w:r>
      <w:r w:rsidR="009953F9" w:rsidRPr="00B25CD2">
        <w:rPr>
          <w:rFonts w:ascii="Basis Grotesque Pro" w:hAnsi="Basis Grotesque Pro"/>
          <w:sz w:val="20"/>
          <w:szCs w:val="20"/>
        </w:rPr>
        <w:t>6</w:t>
      </w:r>
      <w:r w:rsidR="000D54D3" w:rsidRPr="00B25CD2">
        <w:rPr>
          <w:rFonts w:ascii="Basis Grotesque Pro" w:hAnsi="Basis Grotesque Pro"/>
          <w:sz w:val="20"/>
          <w:szCs w:val="20"/>
        </w:rPr>
        <w:t>)</w:t>
      </w:r>
      <w:r w:rsidRPr="00B25CD2">
        <w:rPr>
          <w:rStyle w:val="aff"/>
          <w:rFonts w:ascii="Basis Grotesque Pro" w:hAnsi="Basis Grotesque Pro"/>
          <w:sz w:val="20"/>
          <w:szCs w:val="20"/>
        </w:rPr>
        <w:t xml:space="preserve"> </w:t>
      </w:r>
      <w:r w:rsidRPr="00B25CD2">
        <w:rPr>
          <w:rStyle w:val="aff"/>
          <w:rFonts w:ascii="Basis Grotesque Pro" w:hAnsi="Basis Grotesque Pro"/>
          <w:sz w:val="20"/>
          <w:szCs w:val="20"/>
          <w:lang w:val="en-US"/>
        </w:rPr>
        <w:footnoteReference w:id="5"/>
      </w:r>
      <w:r w:rsidRPr="00B25CD2">
        <w:rPr>
          <w:rFonts w:ascii="Basis Grotesque Pro" w:hAnsi="Basis Grotesque Pro"/>
          <w:sz w:val="20"/>
          <w:szCs w:val="20"/>
        </w:rPr>
        <w:t xml:space="preserve"> млрд руб. против </w:t>
      </w:r>
      <w:r w:rsidR="000D54D3" w:rsidRPr="00B25CD2">
        <w:rPr>
          <w:rFonts w:ascii="Basis Grotesque Pro" w:hAnsi="Basis Grotesque Pro"/>
          <w:sz w:val="20"/>
          <w:szCs w:val="20"/>
        </w:rPr>
        <w:t>(5</w:t>
      </w:r>
      <w:r w:rsidR="00B73C58" w:rsidRPr="00B25CD2">
        <w:rPr>
          <w:rFonts w:ascii="Basis Grotesque Pro" w:hAnsi="Basis Grotesque Pro"/>
          <w:sz w:val="20"/>
          <w:szCs w:val="20"/>
        </w:rPr>
        <w:t>,</w:t>
      </w:r>
      <w:r w:rsidR="000D54D3" w:rsidRPr="00B25CD2">
        <w:rPr>
          <w:rFonts w:ascii="Basis Grotesque Pro" w:hAnsi="Basis Grotesque Pro"/>
          <w:sz w:val="20"/>
          <w:szCs w:val="20"/>
        </w:rPr>
        <w:t>8)</w:t>
      </w:r>
      <w:r w:rsidRPr="00B25CD2">
        <w:rPr>
          <w:rFonts w:ascii="Basis Grotesque Pro" w:hAnsi="Basis Grotesque Pro"/>
          <w:sz w:val="20"/>
          <w:szCs w:val="20"/>
        </w:rPr>
        <w:t xml:space="preserve"> млрд руб. в </w:t>
      </w:r>
      <w:r w:rsidR="00E0248A" w:rsidRPr="00B25CD2">
        <w:rPr>
          <w:rFonts w:ascii="Basis Grotesque Pro" w:hAnsi="Basis Grotesque Pro"/>
          <w:sz w:val="20"/>
          <w:szCs w:val="20"/>
          <w:lang w:val="en-US"/>
        </w:rPr>
        <w:t>I</w:t>
      </w:r>
      <w:r w:rsidR="00E0248A" w:rsidRPr="00B25CD2">
        <w:rPr>
          <w:rFonts w:ascii="Basis Grotesque Pro" w:hAnsi="Basis Grotesque Pro"/>
          <w:sz w:val="20"/>
          <w:szCs w:val="20"/>
        </w:rPr>
        <w:t xml:space="preserve"> </w:t>
      </w:r>
      <w:r w:rsidRPr="00B25CD2">
        <w:rPr>
          <w:rFonts w:ascii="Basis Grotesque Pro" w:hAnsi="Basis Grotesque Pro"/>
          <w:sz w:val="20"/>
          <w:szCs w:val="20"/>
        </w:rPr>
        <w:t>квартале 201</w:t>
      </w:r>
      <w:r w:rsidR="004433A6" w:rsidRPr="00B25CD2">
        <w:rPr>
          <w:rFonts w:ascii="Basis Grotesque Pro" w:hAnsi="Basis Grotesque Pro"/>
          <w:sz w:val="20"/>
          <w:szCs w:val="20"/>
        </w:rPr>
        <w:t>8</w:t>
      </w:r>
      <w:r w:rsidRPr="00B25CD2">
        <w:rPr>
          <w:rFonts w:ascii="Basis Grotesque Pro" w:hAnsi="Basis Grotesque Pro"/>
          <w:sz w:val="20"/>
          <w:szCs w:val="20"/>
        </w:rPr>
        <w:t xml:space="preserve"> г.;</w:t>
      </w:r>
    </w:p>
    <w:p w14:paraId="49356404" w14:textId="08222C64" w:rsidR="00066A91" w:rsidRPr="00B25CD2" w:rsidRDefault="00066A91" w:rsidP="00066A91">
      <w:pPr>
        <w:numPr>
          <w:ilvl w:val="0"/>
          <w:numId w:val="1"/>
        </w:numPr>
        <w:spacing w:before="80"/>
        <w:jc w:val="both"/>
        <w:rPr>
          <w:rFonts w:ascii="Basis Grotesque Pro" w:hAnsi="Basis Grotesque Pro"/>
          <w:b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Чистый долг</w:t>
      </w:r>
      <w:r w:rsidRPr="00B25CD2">
        <w:rPr>
          <w:rStyle w:val="aff"/>
          <w:rFonts w:ascii="Basis Grotesque Pro" w:hAnsi="Basis Grotesque Pro"/>
          <w:sz w:val="20"/>
          <w:szCs w:val="20"/>
        </w:rPr>
        <w:footnoteReference w:id="6"/>
      </w:r>
      <w:r w:rsidRPr="00B25CD2">
        <w:rPr>
          <w:rFonts w:ascii="Basis Grotesque Pro" w:hAnsi="Basis Grotesque Pro"/>
          <w:sz w:val="20"/>
          <w:szCs w:val="20"/>
        </w:rPr>
        <w:t xml:space="preserve"> увеличился на </w:t>
      </w:r>
      <w:r w:rsidR="000D54D3" w:rsidRPr="00B25CD2">
        <w:rPr>
          <w:rFonts w:ascii="Basis Grotesque Pro" w:hAnsi="Basis Grotesque Pro"/>
          <w:sz w:val="20"/>
          <w:szCs w:val="20"/>
        </w:rPr>
        <w:t>12</w:t>
      </w:r>
      <w:r w:rsidRPr="00B25CD2">
        <w:rPr>
          <w:rFonts w:ascii="Basis Grotesque Pro" w:hAnsi="Basis Grotesque Pro"/>
          <w:sz w:val="20"/>
          <w:szCs w:val="20"/>
        </w:rPr>
        <w:t xml:space="preserve">% с начала года и составил </w:t>
      </w:r>
      <w:r w:rsidR="000D54D3" w:rsidRPr="00B25CD2">
        <w:rPr>
          <w:rFonts w:ascii="Basis Grotesque Pro" w:hAnsi="Basis Grotesque Pro"/>
          <w:sz w:val="20"/>
          <w:szCs w:val="20"/>
        </w:rPr>
        <w:t>208</w:t>
      </w:r>
      <w:r w:rsidRPr="00B25CD2">
        <w:rPr>
          <w:rFonts w:ascii="Basis Grotesque Pro" w:hAnsi="Basis Grotesque Pro"/>
          <w:sz w:val="20"/>
          <w:szCs w:val="20"/>
        </w:rPr>
        <w:t>,</w:t>
      </w:r>
      <w:r w:rsidR="000D54D3" w:rsidRPr="00B25CD2">
        <w:rPr>
          <w:rFonts w:ascii="Basis Grotesque Pro" w:hAnsi="Basis Grotesque Pro"/>
          <w:sz w:val="20"/>
          <w:szCs w:val="20"/>
        </w:rPr>
        <w:t>4</w:t>
      </w:r>
      <w:r w:rsidRPr="00B25CD2">
        <w:rPr>
          <w:rFonts w:ascii="Basis Grotesque Pro" w:hAnsi="Basis Grotesque Pro"/>
          <w:sz w:val="20"/>
          <w:szCs w:val="20"/>
        </w:rPr>
        <w:t xml:space="preserve"> млрд руб. или </w:t>
      </w:r>
      <w:r w:rsidR="000D54D3" w:rsidRPr="00B25CD2">
        <w:rPr>
          <w:rFonts w:ascii="Basis Grotesque Pro" w:hAnsi="Basis Grotesque Pro"/>
          <w:sz w:val="20"/>
          <w:szCs w:val="20"/>
        </w:rPr>
        <w:t>2</w:t>
      </w:r>
      <w:r w:rsidRPr="00B25CD2">
        <w:rPr>
          <w:rFonts w:ascii="Basis Grotesque Pro" w:hAnsi="Basis Grotesque Pro"/>
          <w:sz w:val="20"/>
          <w:szCs w:val="20"/>
        </w:rPr>
        <w:t xml:space="preserve">х показателя </w:t>
      </w:r>
      <w:r w:rsidR="00F40EB9" w:rsidRPr="00B25CD2">
        <w:rPr>
          <w:rFonts w:ascii="Basis Grotesque Pro" w:hAnsi="Basis Grotesque Pro"/>
          <w:sz w:val="20"/>
          <w:szCs w:val="20"/>
        </w:rPr>
        <w:t>«</w:t>
      </w:r>
      <w:r w:rsidR="00B054D8" w:rsidRPr="00B25CD2">
        <w:rPr>
          <w:rFonts w:ascii="Basis Grotesque Pro" w:hAnsi="Basis Grotesque Pro"/>
          <w:sz w:val="20"/>
          <w:szCs w:val="20"/>
        </w:rPr>
        <w:t>ч</w:t>
      </w:r>
      <w:r w:rsidRPr="00B25CD2">
        <w:rPr>
          <w:rFonts w:ascii="Basis Grotesque Pro" w:hAnsi="Basis Grotesque Pro"/>
          <w:sz w:val="20"/>
          <w:szCs w:val="20"/>
        </w:rPr>
        <w:t>истый долг/OIBDA</w:t>
      </w:r>
      <w:r w:rsidR="00F40EB9" w:rsidRPr="00B25CD2">
        <w:rPr>
          <w:rFonts w:ascii="Basis Grotesque Pro" w:hAnsi="Basis Grotesque Pro"/>
          <w:sz w:val="20"/>
          <w:szCs w:val="20"/>
        </w:rPr>
        <w:t>»</w:t>
      </w:r>
      <w:r w:rsidRPr="00B25CD2">
        <w:rPr>
          <w:rFonts w:ascii="Basis Grotesque Pro" w:hAnsi="Basis Grotesque Pro"/>
          <w:sz w:val="20"/>
          <w:szCs w:val="20"/>
        </w:rPr>
        <w:t>.</w:t>
      </w:r>
    </w:p>
    <w:p w14:paraId="4BC73812" w14:textId="77777777" w:rsidR="000D54D3" w:rsidRPr="00B25CD2" w:rsidRDefault="000D54D3" w:rsidP="00066A91">
      <w:pPr>
        <w:spacing w:after="120"/>
        <w:ind w:left="280"/>
        <w:rPr>
          <w:rFonts w:ascii="Basis Grotesque Pro" w:hAnsi="Basis Grotesque Pro"/>
          <w:b/>
          <w:sz w:val="20"/>
          <w:szCs w:val="20"/>
        </w:rPr>
      </w:pPr>
    </w:p>
    <w:p w14:paraId="448E59CA" w14:textId="220DBB04" w:rsidR="006E6E0A" w:rsidRPr="00B25CD2" w:rsidRDefault="00066A91" w:rsidP="00066A91">
      <w:pPr>
        <w:spacing w:after="120"/>
        <w:ind w:left="280"/>
        <w:rPr>
          <w:rFonts w:ascii="Basis Grotesque Pro" w:hAnsi="Basis Grotesque Pro"/>
          <w:b/>
          <w:sz w:val="20"/>
          <w:szCs w:val="20"/>
        </w:rPr>
      </w:pPr>
      <w:r w:rsidRPr="00B25CD2">
        <w:rPr>
          <w:rFonts w:ascii="Basis Grotesque Pro" w:hAnsi="Basis Grotesque Pro"/>
          <w:b/>
          <w:sz w:val="20"/>
          <w:szCs w:val="20"/>
        </w:rPr>
        <w:t xml:space="preserve">Основные показатели </w:t>
      </w:r>
      <w:r w:rsidR="00E0248A" w:rsidRPr="00B25CD2">
        <w:rPr>
          <w:rFonts w:ascii="Basis Grotesque Pro" w:hAnsi="Basis Grotesque Pro"/>
          <w:b/>
          <w:sz w:val="20"/>
          <w:szCs w:val="20"/>
          <w:lang w:val="en-US"/>
        </w:rPr>
        <w:t>I</w:t>
      </w:r>
      <w:r w:rsidR="00E0248A" w:rsidRPr="00B25CD2">
        <w:rPr>
          <w:rFonts w:ascii="Basis Grotesque Pro" w:hAnsi="Basis Grotesque Pro"/>
          <w:b/>
          <w:sz w:val="20"/>
          <w:szCs w:val="20"/>
        </w:rPr>
        <w:t xml:space="preserve"> </w:t>
      </w:r>
      <w:r w:rsidR="004433A6" w:rsidRPr="00B25CD2">
        <w:rPr>
          <w:rFonts w:ascii="Basis Grotesque Pro" w:hAnsi="Basis Grotesque Pro"/>
          <w:b/>
          <w:sz w:val="20"/>
          <w:szCs w:val="20"/>
        </w:rPr>
        <w:t>квартала 2019</w:t>
      </w:r>
      <w:r w:rsidRPr="00B25CD2">
        <w:rPr>
          <w:rFonts w:ascii="Basis Grotesque Pro" w:hAnsi="Basis Grotesque Pro"/>
          <w:b/>
          <w:sz w:val="20"/>
          <w:szCs w:val="20"/>
        </w:rPr>
        <w:t xml:space="preserve"> г., млн руб.</w:t>
      </w:r>
    </w:p>
    <w:tbl>
      <w:tblPr>
        <w:tblW w:w="6820" w:type="dxa"/>
        <w:tblInd w:w="118" w:type="dxa"/>
        <w:tblLook w:val="04A0" w:firstRow="1" w:lastRow="0" w:firstColumn="1" w:lastColumn="0" w:noHBand="0" w:noVBand="1"/>
      </w:tblPr>
      <w:tblGrid>
        <w:gridCol w:w="3516"/>
        <w:gridCol w:w="1044"/>
        <w:gridCol w:w="1045"/>
        <w:gridCol w:w="1215"/>
      </w:tblGrid>
      <w:tr w:rsidR="00330EF5" w:rsidRPr="00B25CD2" w14:paraId="4E79B957" w14:textId="77777777" w:rsidTr="00330EF5">
        <w:trPr>
          <w:trHeight w:val="735"/>
        </w:trPr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30CEB" w14:textId="21F19E2A" w:rsidR="00330EF5" w:rsidRPr="00B25CD2" w:rsidRDefault="00066A91" w:rsidP="00330EF5">
            <w:pPr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sz w:val="20"/>
                <w:szCs w:val="20"/>
              </w:rPr>
              <w:t xml:space="preserve"> </w:t>
            </w:r>
            <w:r w:rsidR="00330EF5"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 xml:space="preserve">млн руб. 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359E0" w14:textId="03CC5542" w:rsidR="00330EF5" w:rsidRPr="00B25CD2" w:rsidRDefault="00E0248A" w:rsidP="00330EF5">
            <w:pPr>
              <w:jc w:val="center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r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30EF5"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кв. 2019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BE3A9" w14:textId="50EF7F6C" w:rsidR="00330EF5" w:rsidRPr="00B25CD2" w:rsidRDefault="00E0248A" w:rsidP="00330EF5">
            <w:pPr>
              <w:jc w:val="center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r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30EF5"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кв. 2018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9727B" w14:textId="0EF81FCA" w:rsidR="00330EF5" w:rsidRPr="00B25CD2" w:rsidRDefault="00330EF5">
            <w:pPr>
              <w:jc w:val="center"/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 xml:space="preserve">Изменение </w:t>
            </w:r>
          </w:p>
        </w:tc>
      </w:tr>
      <w:tr w:rsidR="00330EF5" w:rsidRPr="00B25CD2" w14:paraId="7C8E6B8B" w14:textId="77777777" w:rsidTr="00330EF5">
        <w:trPr>
          <w:trHeight w:val="255"/>
        </w:trPr>
        <w:tc>
          <w:tcPr>
            <w:tcW w:w="3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82496" w14:textId="77777777" w:rsidR="00330EF5" w:rsidRPr="00B25CD2" w:rsidRDefault="00330EF5" w:rsidP="00330EF5">
            <w:pPr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lastRenderedPageBreak/>
              <w:t>Выручка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04A22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78 667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8EAAC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76 203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F86AD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3%</w:t>
            </w:r>
          </w:p>
        </w:tc>
      </w:tr>
      <w:tr w:rsidR="00330EF5" w:rsidRPr="00B25CD2" w14:paraId="3819C366" w14:textId="77777777" w:rsidTr="00330EF5">
        <w:trPr>
          <w:trHeight w:val="255"/>
        </w:trPr>
        <w:tc>
          <w:tcPr>
            <w:tcW w:w="3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0A562" w14:textId="77777777" w:rsidR="00330EF5" w:rsidRPr="00B25CD2" w:rsidRDefault="00330EF5" w:rsidP="00330EF5">
            <w:pPr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OIBDA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5A467" w14:textId="05A5A369" w:rsidR="00330EF5" w:rsidRPr="00B25CD2" w:rsidRDefault="00330EF5" w:rsidP="008D4A6C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26 3</w:t>
            </w:r>
            <w:r w:rsidR="008D4A6C"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0CA5F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23 551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09F3D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12%</w:t>
            </w:r>
          </w:p>
        </w:tc>
      </w:tr>
      <w:tr w:rsidR="00330EF5" w:rsidRPr="00B25CD2" w14:paraId="71B7FF02" w14:textId="77777777" w:rsidTr="00330EF5">
        <w:trPr>
          <w:trHeight w:val="255"/>
        </w:trPr>
        <w:tc>
          <w:tcPr>
            <w:tcW w:w="3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9EA88" w14:textId="77777777" w:rsidR="00330EF5" w:rsidRPr="00B25CD2" w:rsidRDefault="00330EF5" w:rsidP="00330EF5">
            <w:pPr>
              <w:rPr>
                <w:rFonts w:ascii="Basis Grotesque Pro" w:hAnsi="Basis Grotesque Pro"/>
                <w:i/>
                <w:iCs/>
                <w:sz w:val="16"/>
                <w:szCs w:val="16"/>
              </w:rPr>
            </w:pPr>
            <w:r w:rsidRPr="00B25CD2">
              <w:rPr>
                <w:rFonts w:ascii="Basis Grotesque Pro" w:hAnsi="Basis Grotesque Pro"/>
                <w:i/>
                <w:iCs/>
                <w:sz w:val="16"/>
                <w:szCs w:val="16"/>
              </w:rPr>
              <w:t>% от выручки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75260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</w:pPr>
            <w:r w:rsidRPr="00B25CD2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33,5%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00718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</w:pPr>
            <w:r w:rsidRPr="00B25CD2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30,9%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CCB82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330EF5" w:rsidRPr="00B25CD2" w14:paraId="531DE43C" w14:textId="77777777" w:rsidTr="00330EF5">
        <w:trPr>
          <w:trHeight w:val="255"/>
        </w:trPr>
        <w:tc>
          <w:tcPr>
            <w:tcW w:w="3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EE630" w14:textId="77777777" w:rsidR="00330EF5" w:rsidRPr="00B25CD2" w:rsidRDefault="00330EF5" w:rsidP="00330EF5">
            <w:pPr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Операционная прибыль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1A005" w14:textId="7F205C01" w:rsidR="00330EF5" w:rsidRPr="00B25CD2" w:rsidRDefault="00C525E1" w:rsidP="008D4A6C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9</w:t>
            </w:r>
            <w:r w:rsidR="00CA2005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8D4A6C"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709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4BED4" w14:textId="521EE006" w:rsidR="00330EF5" w:rsidRPr="00B25CD2" w:rsidRDefault="00C525E1" w:rsidP="00330EF5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8</w:t>
            </w:r>
            <w:r w:rsidR="00CA2005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330EF5"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357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98AC7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16%</w:t>
            </w:r>
          </w:p>
        </w:tc>
      </w:tr>
      <w:tr w:rsidR="00330EF5" w:rsidRPr="00B25CD2" w14:paraId="5E47DBE1" w14:textId="77777777" w:rsidTr="00330EF5">
        <w:trPr>
          <w:trHeight w:val="255"/>
        </w:trPr>
        <w:tc>
          <w:tcPr>
            <w:tcW w:w="3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9B9DF" w14:textId="77777777" w:rsidR="00330EF5" w:rsidRPr="00B25CD2" w:rsidRDefault="00330EF5" w:rsidP="00330EF5">
            <w:pPr>
              <w:rPr>
                <w:rFonts w:ascii="Basis Grotesque Pro" w:hAnsi="Basis Grotesque Pro"/>
                <w:i/>
                <w:iCs/>
                <w:sz w:val="16"/>
                <w:szCs w:val="16"/>
              </w:rPr>
            </w:pPr>
            <w:r w:rsidRPr="00B25CD2">
              <w:rPr>
                <w:rFonts w:ascii="Basis Grotesque Pro" w:hAnsi="Basis Grotesque Pro"/>
                <w:i/>
                <w:iCs/>
                <w:sz w:val="16"/>
                <w:szCs w:val="16"/>
              </w:rPr>
              <w:t>% от выручки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C8551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</w:pPr>
            <w:r w:rsidRPr="00B25CD2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12,3%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C33E15" w14:textId="684F1228" w:rsidR="00330EF5" w:rsidRPr="00B25CD2" w:rsidRDefault="00330EF5" w:rsidP="00330EF5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</w:pPr>
            <w:r w:rsidRPr="00B25CD2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  <w:lang w:val="en-US"/>
              </w:rPr>
              <w:t>11</w:t>
            </w:r>
            <w:r w:rsidRPr="00B25CD2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,0%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17450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</w:pPr>
            <w:r w:rsidRPr="00B25CD2">
              <w:rPr>
                <w:rFonts w:ascii="Basis Grotesque Pro" w:hAnsi="Basis Grotesque Pro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330EF5" w:rsidRPr="00B25CD2" w14:paraId="1CE2AD99" w14:textId="77777777" w:rsidTr="00330EF5">
        <w:trPr>
          <w:trHeight w:val="255"/>
        </w:trPr>
        <w:tc>
          <w:tcPr>
            <w:tcW w:w="3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B3722" w14:textId="77777777" w:rsidR="00330EF5" w:rsidRPr="00B25CD2" w:rsidRDefault="00330EF5" w:rsidP="00330EF5">
            <w:pPr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Чистая прибыль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0ED882" w14:textId="4EA8D233" w:rsidR="00330EF5" w:rsidRPr="00B25CD2" w:rsidRDefault="00C525E1" w:rsidP="00330EF5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5</w:t>
            </w:r>
            <w:r w:rsidR="00CA2005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8D4A6C"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6</w:t>
            </w:r>
            <w:r w:rsidR="00330EF5"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3</w:t>
            </w:r>
            <w:r w:rsidR="008D4A6C"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94E62B" w14:textId="5C218FE9" w:rsidR="00330EF5" w:rsidRPr="00B25CD2" w:rsidRDefault="00330EF5" w:rsidP="00C525E1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3</w:t>
            </w:r>
            <w:r w:rsidR="00CA2005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864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ECB86" w14:textId="6E5CCA08" w:rsidR="00330EF5" w:rsidRPr="00B25CD2" w:rsidRDefault="00330EF5" w:rsidP="008D4A6C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4</w:t>
            </w:r>
            <w:r w:rsidR="008D4A6C" w:rsidRPr="00B25CD2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6</w:t>
            </w:r>
            <w:r w:rsidRPr="00B25CD2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%</w:t>
            </w:r>
          </w:p>
        </w:tc>
      </w:tr>
      <w:tr w:rsidR="00330EF5" w:rsidRPr="00B25CD2" w14:paraId="1070880B" w14:textId="77777777" w:rsidTr="00330EF5">
        <w:trPr>
          <w:trHeight w:val="255"/>
        </w:trPr>
        <w:tc>
          <w:tcPr>
            <w:tcW w:w="3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2A78DC" w14:textId="77777777" w:rsidR="00330EF5" w:rsidRPr="00B25CD2" w:rsidRDefault="00330EF5" w:rsidP="00330EF5">
            <w:pPr>
              <w:rPr>
                <w:rFonts w:ascii="Basis Grotesque Pro" w:hAnsi="Basis Grotesque Pro"/>
                <w:i/>
                <w:iCs/>
                <w:sz w:val="16"/>
                <w:szCs w:val="16"/>
              </w:rPr>
            </w:pPr>
            <w:r w:rsidRPr="00B25CD2">
              <w:rPr>
                <w:rFonts w:ascii="Basis Grotesque Pro" w:hAnsi="Basis Grotesque Pro"/>
                <w:i/>
                <w:iCs/>
                <w:sz w:val="16"/>
                <w:szCs w:val="16"/>
              </w:rPr>
              <w:t>% от выручки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B6B6530" w14:textId="470E4138" w:rsidR="00330EF5" w:rsidRPr="00B25CD2" w:rsidRDefault="008D4A6C" w:rsidP="00330EF5">
            <w:pPr>
              <w:jc w:val="right"/>
              <w:rPr>
                <w:rFonts w:ascii="Basis Grotesque Pro" w:hAnsi="Basis Grotesque Pro"/>
                <w:b/>
                <w:bCs/>
                <w:sz w:val="16"/>
                <w:szCs w:val="16"/>
              </w:rPr>
            </w:pPr>
            <w:r w:rsidRPr="00B25CD2">
              <w:rPr>
                <w:rFonts w:ascii="Basis Grotesque Pro" w:hAnsi="Basis Grotesque Pro"/>
                <w:b/>
                <w:bCs/>
                <w:sz w:val="16"/>
                <w:szCs w:val="16"/>
              </w:rPr>
              <w:t>7,2</w:t>
            </w:r>
            <w:r w:rsidR="00330EF5" w:rsidRPr="00B25CD2">
              <w:rPr>
                <w:rFonts w:ascii="Basis Grotesque Pro" w:hAnsi="Basis Grotesque Pro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215D767" w14:textId="73816811" w:rsidR="00330EF5" w:rsidRPr="00B25CD2" w:rsidRDefault="00330EF5" w:rsidP="00330EF5">
            <w:pPr>
              <w:jc w:val="right"/>
              <w:rPr>
                <w:rFonts w:ascii="Basis Grotesque Pro" w:hAnsi="Basis Grotesque Pro"/>
                <w:b/>
                <w:bCs/>
                <w:sz w:val="16"/>
                <w:szCs w:val="16"/>
              </w:rPr>
            </w:pPr>
            <w:r w:rsidRPr="00B25CD2">
              <w:rPr>
                <w:rFonts w:ascii="Basis Grotesque Pro" w:hAnsi="Basis Grotesque Pro"/>
                <w:b/>
                <w:bCs/>
                <w:sz w:val="16"/>
                <w:szCs w:val="16"/>
              </w:rPr>
              <w:t>5,1%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552A6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330EF5" w:rsidRPr="00B25CD2" w14:paraId="217D0E65" w14:textId="77777777" w:rsidTr="00330EF5">
        <w:trPr>
          <w:trHeight w:val="255"/>
        </w:trPr>
        <w:tc>
          <w:tcPr>
            <w:tcW w:w="3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FCA63" w14:textId="77777777" w:rsidR="00330EF5" w:rsidRPr="00B25CD2" w:rsidRDefault="00330EF5" w:rsidP="00330EF5">
            <w:pPr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Капитальные вложения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A4213E" w14:textId="335533ED" w:rsidR="00330EF5" w:rsidRPr="00B25CD2" w:rsidRDefault="00330EF5" w:rsidP="008D4A6C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22 </w:t>
            </w:r>
            <w:r w:rsidR="008D4A6C"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9C02DD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15 125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6D318" w14:textId="28F7AE85" w:rsidR="00330EF5" w:rsidRPr="00B25CD2" w:rsidRDefault="007758E3" w:rsidP="00330EF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48</w:t>
            </w:r>
            <w:r w:rsidR="00330EF5" w:rsidRPr="00B25CD2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%</w:t>
            </w:r>
          </w:p>
        </w:tc>
      </w:tr>
      <w:tr w:rsidR="00330EF5" w:rsidRPr="00B25CD2" w14:paraId="479EB155" w14:textId="77777777" w:rsidTr="00330EF5">
        <w:trPr>
          <w:trHeight w:val="255"/>
        </w:trPr>
        <w:tc>
          <w:tcPr>
            <w:tcW w:w="3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E07E4" w14:textId="77777777" w:rsidR="00330EF5" w:rsidRPr="00B25CD2" w:rsidRDefault="00330EF5" w:rsidP="00330EF5">
            <w:pPr>
              <w:rPr>
                <w:rFonts w:ascii="Basis Grotesque Pro" w:hAnsi="Basis Grotesque Pro"/>
                <w:i/>
                <w:iCs/>
                <w:sz w:val="16"/>
                <w:szCs w:val="16"/>
              </w:rPr>
            </w:pPr>
            <w:r w:rsidRPr="00B25CD2">
              <w:rPr>
                <w:rFonts w:ascii="Basis Grotesque Pro" w:hAnsi="Basis Grotesque Pro"/>
                <w:i/>
                <w:iCs/>
                <w:sz w:val="16"/>
                <w:szCs w:val="16"/>
              </w:rPr>
              <w:t>% от выручки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18F72" w14:textId="57266F81" w:rsidR="00330EF5" w:rsidRPr="00B25CD2" w:rsidRDefault="007758E3" w:rsidP="00330EF5">
            <w:pPr>
              <w:jc w:val="right"/>
              <w:rPr>
                <w:rFonts w:ascii="Basis Grotesque Pro" w:hAnsi="Basis Grotesque Pro"/>
                <w:b/>
                <w:bCs/>
                <w:sz w:val="16"/>
                <w:szCs w:val="16"/>
              </w:rPr>
            </w:pPr>
            <w:r w:rsidRPr="00B25CD2">
              <w:rPr>
                <w:rFonts w:ascii="Basis Grotesque Pro" w:hAnsi="Basis Grotesque Pro"/>
                <w:b/>
                <w:bCs/>
                <w:sz w:val="16"/>
                <w:szCs w:val="16"/>
              </w:rPr>
              <w:t>28,4</w:t>
            </w:r>
            <w:r w:rsidR="00330EF5" w:rsidRPr="00B25CD2">
              <w:rPr>
                <w:rFonts w:ascii="Basis Grotesque Pro" w:hAnsi="Basis Grotesque Pro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8C52F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b/>
                <w:bCs/>
                <w:sz w:val="16"/>
                <w:szCs w:val="16"/>
              </w:rPr>
            </w:pPr>
            <w:r w:rsidRPr="00B25CD2">
              <w:rPr>
                <w:rFonts w:ascii="Basis Grotesque Pro" w:hAnsi="Basis Grotesque Pro"/>
                <w:b/>
                <w:bCs/>
                <w:sz w:val="16"/>
                <w:szCs w:val="16"/>
              </w:rPr>
              <w:t>19,8%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15B76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>-</w:t>
            </w:r>
          </w:p>
        </w:tc>
      </w:tr>
      <w:tr w:rsidR="00330EF5" w:rsidRPr="00B25CD2" w14:paraId="6D3AB592" w14:textId="77777777" w:rsidTr="00330EF5">
        <w:trPr>
          <w:trHeight w:val="255"/>
        </w:trPr>
        <w:tc>
          <w:tcPr>
            <w:tcW w:w="3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5E033" w14:textId="77777777" w:rsidR="00330EF5" w:rsidRPr="00B25CD2" w:rsidRDefault="00330EF5" w:rsidP="00330EF5">
            <w:pPr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Чистый долг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6C198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208 369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DBF7C" w14:textId="1566F9AD" w:rsidR="00330EF5" w:rsidRPr="00B25CD2" w:rsidRDefault="00E60FF1" w:rsidP="00330EF5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191 788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7B4AB" w14:textId="700EDDAF" w:rsidR="00330EF5" w:rsidRPr="00B25CD2" w:rsidRDefault="00E60FF1" w:rsidP="00330EF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9</w:t>
            </w:r>
            <w:r w:rsidR="00330EF5" w:rsidRPr="00B25CD2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%</w:t>
            </w:r>
          </w:p>
        </w:tc>
      </w:tr>
      <w:tr w:rsidR="00330EF5" w:rsidRPr="00B25CD2" w14:paraId="213572A0" w14:textId="77777777" w:rsidTr="00330EF5">
        <w:trPr>
          <w:trHeight w:val="255"/>
        </w:trPr>
        <w:tc>
          <w:tcPr>
            <w:tcW w:w="3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549DC0" w14:textId="77777777" w:rsidR="00330EF5" w:rsidRPr="00B25CD2" w:rsidRDefault="00330EF5" w:rsidP="00330EF5">
            <w:pPr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Чистый долг/OIBDA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47E08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3C3FB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282EC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>-</w:t>
            </w:r>
          </w:p>
        </w:tc>
      </w:tr>
      <w:tr w:rsidR="00330EF5" w:rsidRPr="00B25CD2" w14:paraId="55BFC266" w14:textId="77777777" w:rsidTr="00330EF5">
        <w:trPr>
          <w:trHeight w:val="270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B2444" w14:textId="77777777" w:rsidR="00330EF5" w:rsidRPr="00B25CD2" w:rsidRDefault="00330EF5" w:rsidP="00330EF5">
            <w:pPr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FCF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B0AC4" w14:textId="2F62D403" w:rsidR="00330EF5" w:rsidRPr="00B25CD2" w:rsidRDefault="00330EF5" w:rsidP="00330EF5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(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14 583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8AE4F" w14:textId="6B94B1DE" w:rsidR="00330EF5" w:rsidRPr="00B25CD2" w:rsidRDefault="00330EF5" w:rsidP="00C525E1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(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5</w:t>
            </w:r>
            <w:r w:rsidR="00F030F9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848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)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3F3E0" w14:textId="1DD2BB38" w:rsidR="00330EF5" w:rsidRPr="00B25CD2" w:rsidRDefault="00330EF5" w:rsidP="00330EF5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  <w:lang w:val="en-US"/>
              </w:rPr>
            </w:pP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  <w:lang w:val="en-US"/>
              </w:rPr>
              <w:t>(</w:t>
            </w: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>8</w:t>
            </w:r>
            <w:r w:rsidR="00F030F9">
              <w:rPr>
                <w:rFonts w:ascii="Basis Grotesque Pro" w:hAnsi="Basis Grotesque Pro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>735</w:t>
            </w: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</w:tbl>
    <w:p w14:paraId="1A7AEC2D" w14:textId="77777777" w:rsidR="00F64E9D" w:rsidRDefault="00F64E9D" w:rsidP="009B2239">
      <w:pPr>
        <w:spacing w:after="200" w:line="276" w:lineRule="auto"/>
        <w:rPr>
          <w:rFonts w:ascii="Basis Grotesque Pro" w:hAnsi="Basis Grotesque Pro"/>
          <w:b/>
          <w:sz w:val="20"/>
          <w:szCs w:val="20"/>
        </w:rPr>
      </w:pPr>
    </w:p>
    <w:p w14:paraId="5BD86E7D" w14:textId="13861907" w:rsidR="00D307BD" w:rsidRPr="00B25CD2" w:rsidRDefault="00066A91" w:rsidP="009B2239">
      <w:pPr>
        <w:spacing w:after="200" w:line="276" w:lineRule="auto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b/>
          <w:sz w:val="20"/>
          <w:szCs w:val="20"/>
        </w:rPr>
        <w:t>Президент ПАО «Ростелеком» Михаил Осеевский</w:t>
      </w:r>
      <w:r w:rsidRPr="00B25CD2">
        <w:rPr>
          <w:rFonts w:ascii="Basis Grotesque Pro" w:hAnsi="Basis Grotesque Pro"/>
          <w:sz w:val="20"/>
          <w:szCs w:val="20"/>
        </w:rPr>
        <w:t xml:space="preserve"> </w:t>
      </w:r>
      <w:r w:rsidR="00A657A1" w:rsidRPr="00B25CD2">
        <w:rPr>
          <w:rFonts w:ascii="Basis Grotesque Pro" w:hAnsi="Basis Grotesque Pro"/>
          <w:sz w:val="20"/>
          <w:szCs w:val="20"/>
        </w:rPr>
        <w:t>заявил</w:t>
      </w:r>
      <w:r w:rsidRPr="00B25CD2">
        <w:rPr>
          <w:rFonts w:ascii="Basis Grotesque Pro" w:hAnsi="Basis Grotesque Pro"/>
          <w:sz w:val="20"/>
          <w:szCs w:val="20"/>
        </w:rPr>
        <w:t xml:space="preserve">: </w:t>
      </w:r>
    </w:p>
    <w:p w14:paraId="19138DB9" w14:textId="77777777" w:rsidR="00D307BD" w:rsidRPr="00B25CD2" w:rsidRDefault="00D307BD" w:rsidP="00D307BD">
      <w:pPr>
        <w:spacing w:before="120" w:after="120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«“Ростелеком” уверенно начал 2019 год, завершив первый квартал ростом по основным финансовым показателям: компания отчиталась об увеличении выручки на 3%, операционной прибыли до амортизации — на 12%, чистой прибыли — на 46%. Этого удалось добиться за счет расширения цифровых сервисов в экосистеме наших продуктов и увеличения дохода с каждого клиента. Компания продолжает расти за счет цифровой трансформации и перехода к новой модели бизнеса, основу которого составляют цифровые и контентные услуги. Мы ставим амбициозные цели и гордимся лидирующими позициями на основных рынках.</w:t>
      </w:r>
    </w:p>
    <w:p w14:paraId="1E30C3A8" w14:textId="1E3A8EB8" w:rsidR="00D307BD" w:rsidRPr="00B25CD2" w:rsidRDefault="00D307BD" w:rsidP="00D307BD">
      <w:pPr>
        <w:spacing w:before="120" w:after="120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Мы вывели на рынок “Ростелеком Здоровье” — мобильное приложение и сайт с быстрым доступом к онлайн-консультациям терапевтов в круглосуточном режиме и профильных специалистов по предварительной записи. Клиенты нашего нового сервиса без поездок в поликлинику и очередей в любом удобном формате, </w:t>
      </w:r>
      <w:r w:rsidR="00213402" w:rsidRPr="00B25CD2">
        <w:rPr>
          <w:rFonts w:ascii="Basis Grotesque Pro" w:hAnsi="Basis Grotesque Pro"/>
          <w:sz w:val="20"/>
          <w:szCs w:val="20"/>
        </w:rPr>
        <w:t xml:space="preserve">в любой день </w:t>
      </w:r>
      <w:r w:rsidR="00A657A1" w:rsidRPr="00B25CD2">
        <w:rPr>
          <w:rFonts w:ascii="Basis Grotesque Pro" w:hAnsi="Basis Grotesque Pro"/>
          <w:sz w:val="20"/>
          <w:szCs w:val="20"/>
        </w:rPr>
        <w:t xml:space="preserve">недели </w:t>
      </w:r>
      <w:r w:rsidR="00213402" w:rsidRPr="00B25CD2">
        <w:rPr>
          <w:rFonts w:ascii="Basis Grotesque Pro" w:hAnsi="Basis Grotesque Pro"/>
          <w:sz w:val="20"/>
          <w:szCs w:val="20"/>
        </w:rPr>
        <w:t xml:space="preserve">и время суток </w:t>
      </w:r>
      <w:r w:rsidRPr="00B25CD2">
        <w:rPr>
          <w:rFonts w:ascii="Basis Grotesque Pro" w:hAnsi="Basis Grotesque Pro"/>
          <w:sz w:val="20"/>
          <w:szCs w:val="20"/>
        </w:rPr>
        <w:t>могут оперативно связаться с врачом. Сервис предлагает удобные индивидуальные или семейные программы, чтобы подписчик мог в режиме онлайн заботиться о собственном здоровье и здоровье своих близких.</w:t>
      </w:r>
    </w:p>
    <w:p w14:paraId="4FCEC884" w14:textId="77777777" w:rsidR="00D307BD" w:rsidRPr="00B25CD2" w:rsidRDefault="00D307BD" w:rsidP="00D307BD">
      <w:pPr>
        <w:spacing w:before="120" w:after="120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“Ростелеком” успешно продвигает решения для умного дома. С начала продаж реализовано более 100 тысяч камер для домашнего видеонаблюдения. Услуга помогает дистанционно контролировать происходящее внутри или вне дома из любой точки мира, где есть интернет.</w:t>
      </w:r>
    </w:p>
    <w:p w14:paraId="4AEF4A8B" w14:textId="7672ACC4" w:rsidR="00D307BD" w:rsidRPr="00B25CD2" w:rsidRDefault="00A657A1" w:rsidP="00D307BD">
      <w:pPr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Д</w:t>
      </w:r>
      <w:r w:rsidR="00D307BD" w:rsidRPr="00B25CD2">
        <w:rPr>
          <w:rFonts w:ascii="Basis Grotesque Pro" w:hAnsi="Basis Grotesque Pro"/>
          <w:sz w:val="20"/>
          <w:szCs w:val="20"/>
        </w:rPr>
        <w:t xml:space="preserve">остижения </w:t>
      </w:r>
      <w:r w:rsidRPr="00B25CD2">
        <w:rPr>
          <w:rFonts w:ascii="Basis Grotesque Pro" w:hAnsi="Basis Grotesque Pro"/>
          <w:sz w:val="20"/>
          <w:szCs w:val="20"/>
        </w:rPr>
        <w:t xml:space="preserve">компании </w:t>
      </w:r>
      <w:r w:rsidR="00D307BD" w:rsidRPr="00B25CD2">
        <w:rPr>
          <w:rFonts w:ascii="Basis Grotesque Pro" w:hAnsi="Basis Grotesque Pro"/>
          <w:sz w:val="20"/>
          <w:szCs w:val="20"/>
        </w:rPr>
        <w:t xml:space="preserve">в области развития облачных сервисов были отмечены экспертами рынка: по итогам 2018 года “Ростелеком” занял первое место в рейтинге “ТМТ Консалтинг” по количеству клиентов виртуальной АТС. </w:t>
      </w:r>
      <w:r w:rsidRPr="00B25CD2">
        <w:rPr>
          <w:rFonts w:ascii="Basis Grotesque Pro" w:hAnsi="Basis Grotesque Pro"/>
          <w:sz w:val="20"/>
          <w:szCs w:val="20"/>
        </w:rPr>
        <w:t>Наша д</w:t>
      </w:r>
      <w:r w:rsidR="00D307BD" w:rsidRPr="00B25CD2">
        <w:rPr>
          <w:rFonts w:ascii="Basis Grotesque Pro" w:hAnsi="Basis Grotesque Pro"/>
          <w:sz w:val="20"/>
          <w:szCs w:val="20"/>
        </w:rPr>
        <w:t xml:space="preserve">оля рынка увеличилась более чем в два раза в прошлом году: с 11% до 24%. Эффективному продвижению на рынке виртуальных АТС способствовали выгодный пакет услуг “Быть в плюсе”, активный омниканальный подход к привлечению клиентов, индивидуальный подход к целевым аудиториям и рекламному продвижению для каждого региона, а также простое и прозрачное ценообразование с широкой функциональной линейкой сервиса. </w:t>
      </w:r>
    </w:p>
    <w:p w14:paraId="590B8120" w14:textId="77777777" w:rsidR="00D307BD" w:rsidRPr="00B25CD2" w:rsidRDefault="00D307BD" w:rsidP="00D307BD">
      <w:pPr>
        <w:autoSpaceDE w:val="0"/>
        <w:autoSpaceDN w:val="0"/>
        <w:rPr>
          <w:rFonts w:ascii="Basis Grotesque Pro" w:hAnsi="Basis Grotesque Pro"/>
          <w:sz w:val="20"/>
          <w:szCs w:val="20"/>
        </w:rPr>
      </w:pPr>
    </w:p>
    <w:p w14:paraId="36ADBB21" w14:textId="4B225310" w:rsidR="0002656D" w:rsidRPr="00B25CD2" w:rsidRDefault="005B212C" w:rsidP="00D307BD">
      <w:pPr>
        <w:autoSpaceDE w:val="0"/>
        <w:autoSpaceDN w:val="0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Одним их важнейших достижений отчетного квартала стало значительное </w:t>
      </w:r>
      <w:r w:rsidR="00A657A1" w:rsidRPr="00B25CD2">
        <w:rPr>
          <w:rFonts w:ascii="Basis Grotesque Pro" w:hAnsi="Basis Grotesque Pro"/>
          <w:sz w:val="20"/>
          <w:szCs w:val="20"/>
        </w:rPr>
        <w:t>увеличение</w:t>
      </w:r>
      <w:r w:rsidRPr="00B25CD2">
        <w:rPr>
          <w:rFonts w:ascii="Basis Grotesque Pro" w:hAnsi="Basis Grotesque Pro"/>
          <w:sz w:val="20"/>
          <w:szCs w:val="20"/>
        </w:rPr>
        <w:t xml:space="preserve"> операционной прибыли до амортизации</w:t>
      </w:r>
      <w:r w:rsidR="00A657A1" w:rsidRPr="00B25CD2">
        <w:rPr>
          <w:rFonts w:ascii="Basis Grotesque Pro" w:hAnsi="Basis Grotesque Pro"/>
          <w:sz w:val="20"/>
          <w:szCs w:val="20"/>
        </w:rPr>
        <w:t>.</w:t>
      </w:r>
      <w:r w:rsidRPr="00B25CD2">
        <w:rPr>
          <w:rFonts w:ascii="Basis Grotesque Pro" w:hAnsi="Basis Grotesque Pro"/>
          <w:sz w:val="20"/>
          <w:szCs w:val="20"/>
        </w:rPr>
        <w:t xml:space="preserve"> </w:t>
      </w:r>
      <w:r w:rsidR="00A657A1" w:rsidRPr="00B25CD2">
        <w:rPr>
          <w:rFonts w:ascii="Basis Grotesque Pro" w:hAnsi="Basis Grotesque Pro"/>
          <w:sz w:val="20"/>
          <w:szCs w:val="20"/>
        </w:rPr>
        <w:t>К</w:t>
      </w:r>
      <w:r w:rsidRPr="00B25CD2">
        <w:rPr>
          <w:rFonts w:ascii="Basis Grotesque Pro" w:hAnsi="Basis Grotesque Pro"/>
          <w:sz w:val="20"/>
          <w:szCs w:val="20"/>
        </w:rPr>
        <w:t>омпания смогла не только обеспечить двузначный рост OIBDA, но и заметно нарастить рентабельность по этому показателю</w:t>
      </w:r>
      <w:r w:rsidR="00A657A1" w:rsidRPr="00B25CD2">
        <w:rPr>
          <w:rFonts w:ascii="Basis Grotesque Pro" w:hAnsi="Basis Grotesque Pro"/>
          <w:sz w:val="20"/>
          <w:szCs w:val="20"/>
        </w:rPr>
        <w:t>:</w:t>
      </w:r>
      <w:r w:rsidRPr="00B25CD2">
        <w:rPr>
          <w:rFonts w:ascii="Basis Grotesque Pro" w:hAnsi="Basis Grotesque Pro"/>
          <w:sz w:val="20"/>
          <w:szCs w:val="20"/>
        </w:rPr>
        <w:t xml:space="preserve"> OIBDA margin выросла на 2,6 процентных пункта до 33,5%.</w:t>
      </w:r>
    </w:p>
    <w:p w14:paraId="27B567B5" w14:textId="77777777" w:rsidR="00D12FF9" w:rsidRPr="00B25CD2" w:rsidRDefault="00D12FF9" w:rsidP="00D307BD">
      <w:pPr>
        <w:autoSpaceDE w:val="0"/>
        <w:autoSpaceDN w:val="0"/>
        <w:rPr>
          <w:rFonts w:ascii="Basis Grotesque Pro" w:hAnsi="Basis Grotesque Pro"/>
          <w:sz w:val="20"/>
          <w:szCs w:val="20"/>
        </w:rPr>
      </w:pPr>
    </w:p>
    <w:p w14:paraId="526CAE9D" w14:textId="77777777" w:rsidR="00D307BD" w:rsidRPr="00B25CD2" w:rsidRDefault="00D307BD" w:rsidP="00D307BD">
      <w:pPr>
        <w:autoSpaceDE w:val="0"/>
        <w:autoSpaceDN w:val="0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“Ростелеком” является одним из лидеров в сфере цифровых услуг, обладает крупной сетевой инфраструктурой и мотивированной командой. Мы продолжим реализацию ключевых стратегических проектов, развитие цифровых </w:t>
      </w:r>
      <w:r w:rsidRPr="00B25CD2">
        <w:rPr>
          <w:rFonts w:ascii="Basis Grotesque Pro" w:hAnsi="Basis Grotesque Pro"/>
          <w:sz w:val="20"/>
          <w:szCs w:val="20"/>
        </w:rPr>
        <w:lastRenderedPageBreak/>
        <w:t>экосистем, технологической инфраструктуры и человеческого капитала, будем укреплять свои лидерские позиции по оказанию цифровых услуг для всех типов клиентов».</w:t>
      </w:r>
    </w:p>
    <w:p w14:paraId="2E73A15E" w14:textId="77777777" w:rsidR="00D307BD" w:rsidRPr="00B25CD2" w:rsidRDefault="00D307BD" w:rsidP="00D307BD">
      <w:pPr>
        <w:autoSpaceDE w:val="0"/>
        <w:autoSpaceDN w:val="0"/>
        <w:rPr>
          <w:rFonts w:ascii="Basis Grotesque Pro" w:hAnsi="Basis Grotesque Pro"/>
          <w:sz w:val="20"/>
          <w:szCs w:val="20"/>
        </w:rPr>
      </w:pPr>
    </w:p>
    <w:p w14:paraId="25024EF1" w14:textId="7F0706E9" w:rsidR="00D307BD" w:rsidRPr="00B25CD2" w:rsidRDefault="00D307BD" w:rsidP="00D307BD">
      <w:pPr>
        <w:autoSpaceDE w:val="0"/>
        <w:autoSpaceDN w:val="0"/>
        <w:rPr>
          <w:rFonts w:ascii="Basis Grotesque Pro" w:hAnsi="Basis Grotesque Pro"/>
          <w:color w:val="1F497D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«Результаты первого квартала 2019 года позволяют нам с уверенностью смотреть на перспективы дальнейшего развития компании в наращивании цифрового сегмента. Помимо расширения цифрового бизнеса, компания успешно реализует проекты повышения внутренней эффективности. Мы ожидаем позитивную динамику основных финансовых показателей в будущем, что позволяет нам подтвердить следующие цели на 2019 год: рост выручки и </w:t>
      </w:r>
      <w:r w:rsidRPr="00B25CD2">
        <w:rPr>
          <w:rFonts w:ascii="Basis Grotesque Pro" w:hAnsi="Basis Grotesque Pro"/>
          <w:sz w:val="20"/>
          <w:szCs w:val="20"/>
          <w:lang w:val="en-US"/>
        </w:rPr>
        <w:t>OIBDA</w:t>
      </w:r>
      <w:r w:rsidRPr="00B25CD2">
        <w:rPr>
          <w:rFonts w:ascii="Basis Grotesque Pro" w:hAnsi="Basis Grotesque Pro"/>
          <w:sz w:val="20"/>
          <w:szCs w:val="20"/>
        </w:rPr>
        <w:t xml:space="preserve"> не менее 2,5%, CAPEX в пределах 65–70 млрд руб. с учетом 7 млрд руб. регуляторного </w:t>
      </w:r>
      <w:r w:rsidRPr="00B25CD2">
        <w:rPr>
          <w:rFonts w:ascii="Basis Grotesque Pro" w:hAnsi="Basis Grotesque Pro"/>
          <w:sz w:val="20"/>
          <w:szCs w:val="20"/>
          <w:lang w:val="en-US"/>
        </w:rPr>
        <w:t>CAPEX</w:t>
      </w:r>
      <w:r w:rsidRPr="00B25CD2">
        <w:rPr>
          <w:rFonts w:ascii="Basis Grotesque Pro" w:hAnsi="Basis Grotesque Pro"/>
          <w:sz w:val="20"/>
          <w:szCs w:val="20"/>
        </w:rPr>
        <w:t xml:space="preserve"> и без учета реализации госпрограмм», — добавил </w:t>
      </w:r>
      <w:r w:rsidRPr="00B25CD2">
        <w:rPr>
          <w:rFonts w:ascii="Basis Grotesque Pro" w:hAnsi="Basis Grotesque Pro"/>
          <w:b/>
          <w:bCs/>
          <w:sz w:val="20"/>
          <w:szCs w:val="20"/>
        </w:rPr>
        <w:t>Сергей Анохин, старший вице-президент – финансовый директор ПАО «Ростелеком»</w:t>
      </w:r>
      <w:r w:rsidRPr="00B25CD2">
        <w:rPr>
          <w:rFonts w:ascii="Basis Grotesque Pro" w:hAnsi="Basis Grotesque Pro"/>
          <w:sz w:val="20"/>
          <w:szCs w:val="20"/>
        </w:rPr>
        <w:t xml:space="preserve">. </w:t>
      </w:r>
    </w:p>
    <w:p w14:paraId="0649A8CB" w14:textId="6D185CDD" w:rsidR="007401DC" w:rsidRPr="00B25CD2" w:rsidRDefault="00066A91" w:rsidP="00066A91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</w:rPr>
      </w:pPr>
      <w:r w:rsidRPr="00B25CD2">
        <w:rPr>
          <w:rFonts w:ascii="Basis Grotesque Pro" w:hAnsi="Basis Grotesque Pro"/>
          <w:b/>
          <w:bCs/>
          <w:sz w:val="20"/>
          <w:szCs w:val="20"/>
        </w:rPr>
        <w:br w:type="page"/>
      </w:r>
      <w:r w:rsidRPr="00B25CD2">
        <w:rPr>
          <w:rFonts w:ascii="Basis Grotesque Pro" w:hAnsi="Basis Grotesque Pro"/>
          <w:b/>
          <w:bCs/>
          <w:sz w:val="20"/>
          <w:szCs w:val="20"/>
        </w:rPr>
        <w:lastRenderedPageBreak/>
        <w:t>ОСНОВНЫЕ ОПЕРАЦИОННЫЕ ИТОГИ</w:t>
      </w:r>
    </w:p>
    <w:tbl>
      <w:tblPr>
        <w:tblpPr w:leftFromText="180" w:rightFromText="180" w:vertAnchor="text" w:horzAnchor="margin" w:tblpY="52"/>
        <w:tblW w:w="9351" w:type="dxa"/>
        <w:tblLayout w:type="fixed"/>
        <w:tblLook w:val="00A0" w:firstRow="1" w:lastRow="0" w:firstColumn="1" w:lastColumn="0" w:noHBand="0" w:noVBand="0"/>
      </w:tblPr>
      <w:tblGrid>
        <w:gridCol w:w="3510"/>
        <w:gridCol w:w="1021"/>
        <w:gridCol w:w="1134"/>
        <w:gridCol w:w="1276"/>
        <w:gridCol w:w="1134"/>
        <w:gridCol w:w="1276"/>
      </w:tblGrid>
      <w:tr w:rsidR="00572E2D" w:rsidRPr="00B25CD2" w14:paraId="7E9C6339" w14:textId="77777777" w:rsidTr="00572E2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D838" w14:textId="77777777" w:rsidR="00572E2D" w:rsidRPr="00B25CD2" w:rsidRDefault="00572E2D" w:rsidP="007401DC">
            <w:pPr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>Количество абонентов (млн):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6B87CE" w14:textId="1AA68F29" w:rsidR="00572E2D" w:rsidRPr="00B25CD2" w:rsidRDefault="00572E2D" w:rsidP="00572E2D">
            <w:pPr>
              <w:jc w:val="center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r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 xml:space="preserve"> кв. 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5AACC" w14:textId="534A7325" w:rsidR="00572E2D" w:rsidRPr="00B25CD2" w:rsidRDefault="00572E2D" w:rsidP="00E0248A">
            <w:pPr>
              <w:jc w:val="center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r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 xml:space="preserve"> кв. 2018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4075" w14:textId="10E81317" w:rsidR="00572E2D" w:rsidRPr="00B25CD2" w:rsidRDefault="00572E2D" w:rsidP="001D6B19">
            <w:pPr>
              <w:jc w:val="center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 xml:space="preserve">Изменение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39502" w14:textId="42026944" w:rsidR="00572E2D" w:rsidRPr="00B25CD2" w:rsidRDefault="00572E2D" w:rsidP="00572E2D">
            <w:pPr>
              <w:jc w:val="center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  <w:lang w:val="en-US"/>
              </w:rPr>
              <w:t>IV</w:t>
            </w:r>
            <w:r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 xml:space="preserve"> кв.</w:t>
            </w:r>
            <w:r w:rsidRPr="00572E2D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5B6F" w14:textId="1F55D296" w:rsidR="00572E2D" w:rsidRPr="00B25CD2" w:rsidRDefault="00572E2D" w:rsidP="001D6B19">
            <w:pPr>
              <w:jc w:val="center"/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 xml:space="preserve">Изменение </w:t>
            </w:r>
          </w:p>
        </w:tc>
      </w:tr>
      <w:tr w:rsidR="00572E2D" w:rsidRPr="00B25CD2" w14:paraId="5D2E07C0" w14:textId="77777777" w:rsidTr="00572E2D">
        <w:trPr>
          <w:trHeight w:val="227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509780DC" w14:textId="0DC415F6" w:rsidR="00572E2D" w:rsidRPr="00B25CD2" w:rsidRDefault="00572E2D" w:rsidP="004433A6">
            <w:pPr>
              <w:jc w:val="both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 Доступ в интернет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5F375B33" w14:textId="77777777" w:rsidR="00572E2D" w:rsidRPr="00B25CD2" w:rsidRDefault="00572E2D" w:rsidP="004433A6">
            <w:pPr>
              <w:jc w:val="right"/>
              <w:rPr>
                <w:rFonts w:ascii="Basis Grotesque Pro" w:hAnsi="Basis Grotesque Pro"/>
                <w:b/>
                <w:color w:val="FF0000"/>
                <w:sz w:val="18"/>
                <w:szCs w:val="18"/>
                <w:highlight w:val="yellow"/>
              </w:rPr>
            </w:pP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 xml:space="preserve"> 1</w:t>
            </w:r>
            <w:r w:rsidRPr="00572E2D">
              <w:rPr>
                <w:rFonts w:ascii="Basis Grotesque Pro" w:hAnsi="Basis Grotesque Pro"/>
                <w:b/>
                <w:sz w:val="18"/>
                <w:szCs w:val="18"/>
              </w:rPr>
              <w:t>3</w:t>
            </w: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>,</w:t>
            </w:r>
            <w:r w:rsidRPr="00572E2D">
              <w:rPr>
                <w:rFonts w:ascii="Basis Grotesque Pro" w:hAnsi="Basis Grotesque Pro"/>
                <w:b/>
                <w:sz w:val="18"/>
                <w:szCs w:val="18"/>
              </w:rPr>
              <w:t>0</w:t>
            </w:r>
            <w:r w:rsidRPr="00B25CD2">
              <w:rPr>
                <w:rFonts w:ascii="Basis Grotesque Pro" w:hAnsi="Basis Grotesque Pro"/>
                <w:b/>
                <w:color w:val="FF0000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</w:tcPr>
          <w:p w14:paraId="69B2A737" w14:textId="7AE9A8D1" w:rsidR="00572E2D" w:rsidRPr="00B25CD2" w:rsidRDefault="00572E2D" w:rsidP="004433A6">
            <w:pPr>
              <w:jc w:val="right"/>
              <w:rPr>
                <w:rFonts w:ascii="Basis Grotesque Pro" w:hAnsi="Basis Grotesque Pro"/>
                <w:color w:val="FF0000"/>
                <w:sz w:val="18"/>
                <w:szCs w:val="18"/>
                <w:highlight w:val="yellow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 12,9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05C5D435" w14:textId="5364AFE5" w:rsidR="00572E2D" w:rsidRPr="00B25CD2" w:rsidRDefault="00D84412" w:rsidP="004433A6">
            <w:pPr>
              <w:jc w:val="center"/>
              <w:rPr>
                <w:rFonts w:ascii="Basis Grotesque Pro" w:hAnsi="Basis Grotesque Pro"/>
                <w:i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Basis Grotesque Pro" w:hAnsi="Basis Grotesque Pro"/>
                <w:i/>
                <w:sz w:val="18"/>
                <w:szCs w:val="18"/>
              </w:rPr>
              <w:t>0,5</w:t>
            </w:r>
            <w:r w:rsidR="00572E2D" w:rsidRPr="00B25CD2">
              <w:rPr>
                <w:rFonts w:ascii="Basis Grotesque Pro" w:hAnsi="Basis Grotesque Pro"/>
                <w:i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14:paraId="116AA5F6" w14:textId="535F0A78" w:rsidR="00572E2D" w:rsidRPr="00B25CD2" w:rsidRDefault="00572E2D" w:rsidP="004433A6">
            <w:pPr>
              <w:jc w:val="right"/>
              <w:rPr>
                <w:rFonts w:ascii="Basis Grotesque Pro" w:hAnsi="Basis Grotesque Pro"/>
                <w:b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 xml:space="preserve"> 1</w:t>
            </w:r>
            <w:r w:rsidRPr="00572E2D">
              <w:rPr>
                <w:rFonts w:ascii="Basis Grotesque Pro" w:hAnsi="Basis Grotesque Pro"/>
                <w:b/>
                <w:sz w:val="18"/>
                <w:szCs w:val="18"/>
              </w:rPr>
              <w:t>3</w:t>
            </w: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>,</w:t>
            </w:r>
            <w:r w:rsidRPr="00572E2D">
              <w:rPr>
                <w:rFonts w:ascii="Basis Grotesque Pro" w:hAnsi="Basis Grotesque Pro"/>
                <w:b/>
                <w:sz w:val="18"/>
                <w:szCs w:val="18"/>
              </w:rPr>
              <w:t>0</w:t>
            </w:r>
            <w:r w:rsidRPr="00B25CD2">
              <w:rPr>
                <w:rFonts w:ascii="Basis Grotesque Pro" w:hAnsi="Basis Grotesque Pro"/>
                <w:b/>
                <w:color w:val="FF0000"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B7CC8BE" w14:textId="4EEF37D9" w:rsidR="00572E2D" w:rsidRPr="00B25CD2" w:rsidRDefault="00572E2D" w:rsidP="00FE15E0">
            <w:pPr>
              <w:jc w:val="right"/>
              <w:rPr>
                <w:rFonts w:ascii="Basis Grotesque Pro" w:hAnsi="Basis Grotesque Pro"/>
                <w:i/>
                <w:color w:val="FF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sz w:val="18"/>
                <w:szCs w:val="18"/>
              </w:rPr>
              <w:t>(</w:t>
            </w:r>
            <w:r w:rsidRPr="00572E2D">
              <w:rPr>
                <w:rFonts w:ascii="Basis Grotesque Pro" w:hAnsi="Basis Grotesque Pro"/>
                <w:i/>
                <w:sz w:val="18"/>
                <w:szCs w:val="18"/>
              </w:rPr>
              <w:t>0</w:t>
            </w:r>
            <w:r w:rsidRPr="00B25CD2">
              <w:rPr>
                <w:rFonts w:ascii="Basis Grotesque Pro" w:hAnsi="Basis Grotesque Pro"/>
                <w:i/>
                <w:sz w:val="18"/>
                <w:szCs w:val="18"/>
              </w:rPr>
              <w:t>,1%)</w:t>
            </w:r>
          </w:p>
        </w:tc>
      </w:tr>
      <w:tr w:rsidR="00572E2D" w:rsidRPr="00B25CD2" w14:paraId="2F2BB6D8" w14:textId="77777777" w:rsidTr="00572E2D">
        <w:trPr>
          <w:trHeight w:val="227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49EC2BB6" w14:textId="0DE18CDE" w:rsidR="00572E2D" w:rsidRPr="00B25CD2" w:rsidRDefault="00572E2D" w:rsidP="004433A6">
            <w:pPr>
              <w:jc w:val="both"/>
              <w:rPr>
                <w:rFonts w:ascii="Basis Grotesque Pro" w:hAnsi="Basis Grotesque Pro"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    </w:t>
            </w:r>
            <w:r w:rsidRPr="00572E2D">
              <w:rPr>
                <w:rFonts w:ascii="Basis Grotesque Pro" w:hAnsi="Basis Grotesque Pro"/>
                <w:sz w:val="18"/>
                <w:szCs w:val="18"/>
              </w:rPr>
              <w:t xml:space="preserve"> </w:t>
            </w: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ШПД (частные пользователи) 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0455D297" w14:textId="77777777" w:rsidR="00572E2D" w:rsidRPr="00B25CD2" w:rsidRDefault="00572E2D" w:rsidP="004433A6">
            <w:pPr>
              <w:jc w:val="right"/>
              <w:rPr>
                <w:rFonts w:ascii="Basis Grotesque Pro" w:hAnsi="Basis Grotesque Pro"/>
                <w:b/>
                <w:color w:val="FF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 xml:space="preserve"> 1</w:t>
            </w:r>
            <w:r w:rsidRPr="00572E2D">
              <w:rPr>
                <w:rFonts w:ascii="Basis Grotesque Pro" w:hAnsi="Basis Grotesque Pro"/>
                <w:b/>
                <w:sz w:val="18"/>
                <w:szCs w:val="18"/>
              </w:rPr>
              <w:t>2</w:t>
            </w: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>,</w:t>
            </w:r>
            <w:r w:rsidRPr="00572E2D">
              <w:rPr>
                <w:rFonts w:ascii="Basis Grotesque Pro" w:hAnsi="Basis Grotesque Pro"/>
                <w:b/>
                <w:sz w:val="18"/>
                <w:szCs w:val="18"/>
              </w:rPr>
              <w:t>0</w:t>
            </w:r>
            <w:r w:rsidRPr="00B25CD2">
              <w:rPr>
                <w:rFonts w:ascii="Basis Grotesque Pro" w:hAnsi="Basis Grotesque Pro"/>
                <w:b/>
                <w:color w:val="FF0000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</w:tcPr>
          <w:p w14:paraId="6B7CACCA" w14:textId="16BDB42A" w:rsidR="00572E2D" w:rsidRPr="00B25CD2" w:rsidRDefault="00572E2D" w:rsidP="004433A6">
            <w:pPr>
              <w:jc w:val="right"/>
              <w:rPr>
                <w:rFonts w:ascii="Basis Grotesque Pro" w:hAnsi="Basis Grotesque Pro"/>
                <w:color w:val="FF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 12,0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8FDBB98" w14:textId="42DDC059" w:rsidR="00572E2D" w:rsidRPr="00B25CD2" w:rsidRDefault="00572E2D" w:rsidP="00FE15E0">
            <w:pPr>
              <w:jc w:val="center"/>
              <w:rPr>
                <w:rFonts w:ascii="Basis Grotesque Pro" w:hAnsi="Basis Grotesque Pro"/>
                <w:i/>
                <w:color w:val="FF0000"/>
                <w:sz w:val="18"/>
                <w:szCs w:val="18"/>
                <w:highlight w:val="yellow"/>
              </w:rPr>
            </w:pPr>
            <w:r w:rsidRPr="00B25CD2">
              <w:rPr>
                <w:rFonts w:ascii="Basis Grotesque Pro" w:hAnsi="Basis Grotesque Pro"/>
                <w:i/>
                <w:sz w:val="18"/>
                <w:szCs w:val="18"/>
              </w:rPr>
              <w:t>0,1%</w:t>
            </w:r>
          </w:p>
        </w:tc>
        <w:tc>
          <w:tcPr>
            <w:tcW w:w="1134" w:type="dxa"/>
          </w:tcPr>
          <w:p w14:paraId="29127396" w14:textId="1FCD050A" w:rsidR="00572E2D" w:rsidRPr="00B25CD2" w:rsidRDefault="00572E2D" w:rsidP="004433A6">
            <w:pPr>
              <w:jc w:val="right"/>
              <w:rPr>
                <w:rFonts w:ascii="Basis Grotesque Pro" w:hAnsi="Basis Grotesque Pro"/>
                <w:b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 xml:space="preserve"> 1</w:t>
            </w:r>
            <w:r w:rsidRPr="00B25CD2">
              <w:rPr>
                <w:rFonts w:ascii="Basis Grotesque Pro" w:hAnsi="Basis Grotesque Pro"/>
                <w:b/>
                <w:sz w:val="18"/>
                <w:szCs w:val="18"/>
                <w:lang w:val="en-US"/>
              </w:rPr>
              <w:t>2</w:t>
            </w: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>,</w:t>
            </w:r>
            <w:r w:rsidRPr="00B25CD2">
              <w:rPr>
                <w:rFonts w:ascii="Basis Grotesque Pro" w:hAnsi="Basis Grotesque Pro"/>
                <w:b/>
                <w:sz w:val="18"/>
                <w:szCs w:val="18"/>
                <w:lang w:val="en-US"/>
              </w:rPr>
              <w:t>0</w:t>
            </w:r>
            <w:r w:rsidRPr="00B25CD2">
              <w:rPr>
                <w:rFonts w:ascii="Basis Grotesque Pro" w:hAnsi="Basis Grotesque Pro"/>
                <w:b/>
                <w:color w:val="FF0000"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F6E8D33" w14:textId="77EF421F" w:rsidR="00572E2D" w:rsidRPr="00B25CD2" w:rsidRDefault="00572E2D" w:rsidP="00FE15E0">
            <w:pPr>
              <w:jc w:val="right"/>
              <w:rPr>
                <w:rFonts w:ascii="Basis Grotesque Pro" w:hAnsi="Basis Grotesque Pro"/>
                <w:i/>
                <w:color w:val="FF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sz w:val="18"/>
                <w:szCs w:val="18"/>
              </w:rPr>
              <w:t>(</w:t>
            </w:r>
            <w:r w:rsidRPr="00B25CD2">
              <w:rPr>
                <w:rFonts w:ascii="Basis Grotesque Pro" w:hAnsi="Basis Grotesque Pro"/>
                <w:i/>
                <w:sz w:val="18"/>
                <w:szCs w:val="18"/>
                <w:lang w:val="en-US"/>
              </w:rPr>
              <w:t>0</w:t>
            </w:r>
            <w:r w:rsidRPr="00B25CD2">
              <w:rPr>
                <w:rFonts w:ascii="Basis Grotesque Pro" w:hAnsi="Basis Grotesque Pro"/>
                <w:i/>
                <w:sz w:val="18"/>
                <w:szCs w:val="18"/>
              </w:rPr>
              <w:t>,1%)</w:t>
            </w:r>
          </w:p>
        </w:tc>
      </w:tr>
      <w:tr w:rsidR="00572E2D" w:rsidRPr="00B25CD2" w14:paraId="60AA87D8" w14:textId="77777777" w:rsidTr="00572E2D">
        <w:trPr>
          <w:trHeight w:val="227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3B1243BA" w14:textId="579F8DE6" w:rsidR="00572E2D" w:rsidRPr="00B25CD2" w:rsidRDefault="00572E2D" w:rsidP="004433A6">
            <w:pPr>
              <w:jc w:val="both"/>
              <w:rPr>
                <w:rFonts w:ascii="Basis Grotesque Pro" w:hAnsi="Basis Grotesque Pro"/>
                <w:sz w:val="18"/>
                <w:szCs w:val="18"/>
                <w:lang w:val="en-US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     ШПД + </w:t>
            </w:r>
            <w:r w:rsidRPr="00B25CD2">
              <w:rPr>
                <w:rFonts w:ascii="Basis Grotesque Pro" w:hAnsi="Basis Grotesque Pro"/>
                <w:sz w:val="18"/>
                <w:szCs w:val="18"/>
                <w:lang w:val="en-US"/>
              </w:rPr>
              <w:t>VPN (</w:t>
            </w:r>
            <w:r w:rsidRPr="00B25CD2">
              <w:rPr>
                <w:rFonts w:ascii="Basis Grotesque Pro" w:hAnsi="Basis Grotesque Pro"/>
                <w:sz w:val="18"/>
                <w:szCs w:val="18"/>
              </w:rPr>
              <w:t>корпоративные клиенты</w:t>
            </w:r>
            <w:r w:rsidRPr="00B25CD2">
              <w:rPr>
                <w:rFonts w:ascii="Basis Grotesque Pro" w:hAnsi="Basis Grotesque Pro"/>
                <w:sz w:val="18"/>
                <w:szCs w:val="18"/>
                <w:lang w:val="en-US"/>
              </w:rPr>
              <w:t>)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46BD0672" w14:textId="77777777" w:rsidR="00572E2D" w:rsidRPr="00B25CD2" w:rsidRDefault="00572E2D" w:rsidP="004433A6">
            <w:pPr>
              <w:jc w:val="right"/>
              <w:rPr>
                <w:rFonts w:ascii="Basis Grotesque Pro" w:hAnsi="Basis Grotesque Pro"/>
                <w:b/>
                <w:color w:val="FF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sz w:val="18"/>
                <w:szCs w:val="18"/>
                <w:lang w:val="en-US"/>
              </w:rPr>
              <w:t>1</w:t>
            </w: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>,</w:t>
            </w:r>
            <w:r w:rsidRPr="00B25CD2">
              <w:rPr>
                <w:rFonts w:ascii="Basis Grotesque Pro" w:hAnsi="Basis Grotesque Pro"/>
                <w:b/>
                <w:sz w:val="18"/>
                <w:szCs w:val="18"/>
                <w:lang w:val="en-US"/>
              </w:rPr>
              <w:t>0</w:t>
            </w: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</w:tcPr>
          <w:p w14:paraId="5CAD0F04" w14:textId="6C2A3886" w:rsidR="00572E2D" w:rsidRPr="00B25CD2" w:rsidRDefault="00F64E9D" w:rsidP="00BF2253">
            <w:pPr>
              <w:jc w:val="right"/>
              <w:rPr>
                <w:rFonts w:ascii="Basis Grotesque Pro" w:hAnsi="Basis Grotesque Pro"/>
                <w:color w:val="FF0000"/>
                <w:sz w:val="18"/>
                <w:szCs w:val="18"/>
              </w:rPr>
            </w:pPr>
            <w:r>
              <w:rPr>
                <w:rFonts w:ascii="Basis Grotesque Pro" w:hAnsi="Basis Grotesque Pro"/>
                <w:sz w:val="18"/>
                <w:szCs w:val="18"/>
                <w:lang w:val="en-US"/>
              </w:rPr>
              <w:t>1</w:t>
            </w:r>
            <w:r w:rsidR="00572E2D" w:rsidRPr="00B25CD2">
              <w:rPr>
                <w:rFonts w:ascii="Basis Grotesque Pro" w:hAnsi="Basis Grotesque Pro"/>
                <w:sz w:val="18"/>
                <w:szCs w:val="18"/>
              </w:rPr>
              <w:t>,</w:t>
            </w:r>
            <w:r>
              <w:rPr>
                <w:rFonts w:ascii="Basis Grotesque Pro" w:hAnsi="Basis Grotesque Pro"/>
                <w:sz w:val="18"/>
                <w:szCs w:val="18"/>
                <w:lang w:val="en-US"/>
              </w:rPr>
              <w:t>0</w:t>
            </w:r>
            <w:r w:rsidR="00572E2D" w:rsidRPr="00B25CD2">
              <w:rPr>
                <w:rFonts w:ascii="Basis Grotesque Pro" w:hAnsi="Basis Grotesque Pro"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625F0DB" w14:textId="2AC74C84" w:rsidR="00572E2D" w:rsidRPr="00B25CD2" w:rsidRDefault="00F64E9D" w:rsidP="004433A6">
            <w:pPr>
              <w:jc w:val="center"/>
              <w:rPr>
                <w:rFonts w:ascii="Basis Grotesque Pro" w:hAnsi="Basis Grotesque Pro"/>
                <w:i/>
                <w:color w:val="FF0000"/>
                <w:sz w:val="18"/>
                <w:szCs w:val="18"/>
                <w:lang w:val="en-US"/>
              </w:rPr>
            </w:pPr>
            <w:r>
              <w:rPr>
                <w:rFonts w:ascii="Basis Grotesque Pro" w:hAnsi="Basis Grotesque Pro"/>
                <w:i/>
                <w:sz w:val="18"/>
                <w:szCs w:val="18"/>
                <w:lang w:val="en-US"/>
              </w:rPr>
              <w:t>5</w:t>
            </w:r>
            <w:r w:rsidR="00572E2D" w:rsidRPr="00B25CD2">
              <w:rPr>
                <w:rFonts w:ascii="Basis Grotesque Pro" w:hAnsi="Basis Grotesque Pro"/>
                <w:i/>
                <w:sz w:val="18"/>
                <w:szCs w:val="18"/>
                <w:lang w:val="en-US"/>
              </w:rPr>
              <w:t>%</w:t>
            </w:r>
          </w:p>
        </w:tc>
        <w:tc>
          <w:tcPr>
            <w:tcW w:w="1134" w:type="dxa"/>
          </w:tcPr>
          <w:p w14:paraId="2895EAAF" w14:textId="1E9476C5" w:rsidR="00572E2D" w:rsidRPr="00B25CD2" w:rsidDel="000B5101" w:rsidRDefault="00572E2D" w:rsidP="004433A6">
            <w:pPr>
              <w:jc w:val="right"/>
              <w:rPr>
                <w:rFonts w:ascii="Basis Grotesque Pro" w:hAnsi="Basis Grotesque Pro"/>
                <w:b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sz w:val="18"/>
                <w:szCs w:val="18"/>
                <w:lang w:val="en-US"/>
              </w:rPr>
              <w:t>1</w:t>
            </w: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>,</w:t>
            </w:r>
            <w:r w:rsidRPr="00B25CD2">
              <w:rPr>
                <w:rFonts w:ascii="Basis Grotesque Pro" w:hAnsi="Basis Grotesque Pro"/>
                <w:b/>
                <w:sz w:val="18"/>
                <w:szCs w:val="18"/>
                <w:lang w:val="en-US"/>
              </w:rPr>
              <w:t>0</w:t>
            </w: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5B15F86" w14:textId="1B0374D6" w:rsidR="00572E2D" w:rsidRPr="00B25CD2" w:rsidRDefault="00572E2D" w:rsidP="004433A6">
            <w:pPr>
              <w:jc w:val="right"/>
              <w:rPr>
                <w:rFonts w:ascii="Basis Grotesque Pro" w:hAnsi="Basis Grotesque Pro"/>
                <w:i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sz w:val="18"/>
                <w:szCs w:val="18"/>
              </w:rPr>
              <w:t>(1%)</w:t>
            </w:r>
          </w:p>
        </w:tc>
      </w:tr>
      <w:tr w:rsidR="00572E2D" w:rsidRPr="00B25CD2" w14:paraId="7764E0D2" w14:textId="77777777" w:rsidTr="00572E2D">
        <w:trPr>
          <w:trHeight w:val="227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092A6674" w14:textId="77777777" w:rsidR="00572E2D" w:rsidRPr="00B25CD2" w:rsidRDefault="00572E2D" w:rsidP="004433A6">
            <w:pPr>
              <w:jc w:val="both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Платное ТВ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3AA922B8" w14:textId="69C292CC" w:rsidR="00572E2D" w:rsidRPr="00B25CD2" w:rsidRDefault="00572E2D" w:rsidP="004433A6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>10,2</w:t>
            </w: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</w:tcPr>
          <w:p w14:paraId="05A5B7A0" w14:textId="4A345DEE" w:rsidR="00572E2D" w:rsidRPr="00B25CD2" w:rsidRDefault="00572E2D" w:rsidP="00FE15E0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9,9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182333E" w14:textId="1D977ECE" w:rsidR="00572E2D" w:rsidRPr="00B25CD2" w:rsidRDefault="00572E2D" w:rsidP="004433A6">
            <w:pPr>
              <w:jc w:val="center"/>
              <w:rPr>
                <w:rFonts w:ascii="Basis Grotesque Pro" w:hAnsi="Basis Grotesque Pro"/>
                <w:color w:val="FF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sz w:val="18"/>
                <w:szCs w:val="18"/>
              </w:rPr>
              <w:t>3</w:t>
            </w:r>
            <w:r w:rsidRPr="00B25CD2">
              <w:rPr>
                <w:rFonts w:ascii="Basis Grotesque Pro" w:hAnsi="Basis Grotesque Pro"/>
                <w:i/>
                <w:sz w:val="18"/>
                <w:szCs w:val="18"/>
                <w:lang w:val="en-US"/>
              </w:rPr>
              <w:t>%</w:t>
            </w:r>
          </w:p>
        </w:tc>
        <w:tc>
          <w:tcPr>
            <w:tcW w:w="1134" w:type="dxa"/>
          </w:tcPr>
          <w:p w14:paraId="3AF49B41" w14:textId="68109591" w:rsidR="00572E2D" w:rsidRPr="00B25CD2" w:rsidRDefault="00572E2D" w:rsidP="004433A6">
            <w:pPr>
              <w:jc w:val="right"/>
              <w:rPr>
                <w:rFonts w:ascii="Basis Grotesque Pro" w:hAnsi="Basis Grotesque Pro"/>
                <w:b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>10,2</w:t>
            </w: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0B2D366" w14:textId="64E1B9B8" w:rsidR="00572E2D" w:rsidRPr="00B25CD2" w:rsidRDefault="00572E2D" w:rsidP="004433A6">
            <w:pPr>
              <w:jc w:val="right"/>
              <w:rPr>
                <w:rFonts w:ascii="Basis Grotesque Pro" w:hAnsi="Basis Grotesque Pro"/>
                <w:i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sz w:val="18"/>
                <w:szCs w:val="18"/>
              </w:rPr>
              <w:t>0,2%</w:t>
            </w:r>
          </w:p>
        </w:tc>
      </w:tr>
      <w:tr w:rsidR="00572E2D" w:rsidRPr="00B25CD2" w14:paraId="61D4E67C" w14:textId="77777777" w:rsidTr="00572E2D">
        <w:trPr>
          <w:trHeight w:val="227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7411C049" w14:textId="77777777" w:rsidR="00572E2D" w:rsidRPr="00B25CD2" w:rsidRDefault="00572E2D" w:rsidP="004433A6">
            <w:pPr>
              <w:jc w:val="both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     в том числе «Интерактивное ТВ» 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680AB537" w14:textId="6D86C427" w:rsidR="00572E2D" w:rsidRPr="00B25CD2" w:rsidRDefault="00572E2D" w:rsidP="004433A6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 5,4   </w:t>
            </w:r>
          </w:p>
        </w:tc>
        <w:tc>
          <w:tcPr>
            <w:tcW w:w="1134" w:type="dxa"/>
          </w:tcPr>
          <w:p w14:paraId="7DD6F331" w14:textId="18DC4A7E" w:rsidR="00572E2D" w:rsidRPr="00B25CD2" w:rsidRDefault="00572E2D" w:rsidP="00FE15E0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 5,0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A3C9470" w14:textId="31171213" w:rsidR="00572E2D" w:rsidRPr="00B25CD2" w:rsidRDefault="00572E2D" w:rsidP="004433A6">
            <w:pPr>
              <w:jc w:val="center"/>
              <w:rPr>
                <w:rFonts w:ascii="Basis Grotesque Pro" w:hAnsi="Basis Grotesque Pro"/>
                <w:i/>
                <w:color w:val="FF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sz w:val="18"/>
                <w:szCs w:val="18"/>
              </w:rPr>
              <w:t xml:space="preserve">8% </w:t>
            </w:r>
          </w:p>
        </w:tc>
        <w:tc>
          <w:tcPr>
            <w:tcW w:w="1134" w:type="dxa"/>
          </w:tcPr>
          <w:p w14:paraId="41176D45" w14:textId="3B62C470" w:rsidR="00572E2D" w:rsidRPr="00B25CD2" w:rsidRDefault="00572E2D" w:rsidP="004433A6">
            <w:pPr>
              <w:jc w:val="right"/>
              <w:rPr>
                <w:rFonts w:ascii="Basis Grotesque Pro" w:hAnsi="Basis Grotesque Pro"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 5,3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E5FF208" w14:textId="03282DC7" w:rsidR="00572E2D" w:rsidRPr="00B25CD2" w:rsidRDefault="00572E2D" w:rsidP="004433A6">
            <w:pPr>
              <w:jc w:val="right"/>
              <w:rPr>
                <w:rFonts w:ascii="Basis Grotesque Pro" w:hAnsi="Basis Grotesque Pro"/>
                <w:i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sz w:val="18"/>
                <w:szCs w:val="18"/>
              </w:rPr>
              <w:t>1%</w:t>
            </w:r>
          </w:p>
        </w:tc>
      </w:tr>
      <w:tr w:rsidR="00572E2D" w:rsidRPr="00B25CD2" w14:paraId="67D3506A" w14:textId="77777777" w:rsidTr="00572E2D">
        <w:trPr>
          <w:trHeight w:val="227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3F9B0B1F" w14:textId="77777777" w:rsidR="00572E2D" w:rsidRPr="00B25CD2" w:rsidRDefault="00572E2D" w:rsidP="004433A6">
            <w:pPr>
              <w:rPr>
                <w:rFonts w:ascii="Basis Grotesque Pro" w:hAnsi="Basis Grotesque Pro"/>
                <w:sz w:val="18"/>
                <w:szCs w:val="18"/>
                <w:lang w:val="en-US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Абоненты </w:t>
            </w:r>
            <w:r w:rsidRPr="00B25CD2">
              <w:rPr>
                <w:rFonts w:ascii="Basis Grotesque Pro" w:hAnsi="Basis Grotesque Pro"/>
                <w:sz w:val="18"/>
                <w:szCs w:val="18"/>
                <w:lang w:val="en-US"/>
              </w:rPr>
              <w:t>MVNO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3A068991" w14:textId="1BB7CF6B" w:rsidR="00572E2D" w:rsidRPr="00B25CD2" w:rsidRDefault="00572E2D" w:rsidP="004433A6">
            <w:pPr>
              <w:jc w:val="right"/>
              <w:rPr>
                <w:rFonts w:ascii="Basis Grotesque Pro" w:hAnsi="Basis Grotesque Pro"/>
                <w:b/>
                <w:color w:val="FF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>1,3</w:t>
            </w:r>
          </w:p>
        </w:tc>
        <w:tc>
          <w:tcPr>
            <w:tcW w:w="1134" w:type="dxa"/>
          </w:tcPr>
          <w:p w14:paraId="27D84955" w14:textId="5A644178" w:rsidR="00572E2D" w:rsidRPr="00B25CD2" w:rsidRDefault="00572E2D" w:rsidP="00FE15E0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0,9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F820A90" w14:textId="0D777173" w:rsidR="00572E2D" w:rsidRPr="00B25CD2" w:rsidRDefault="00572E2D" w:rsidP="004433A6">
            <w:pPr>
              <w:jc w:val="center"/>
              <w:rPr>
                <w:rFonts w:ascii="Basis Grotesque Pro" w:hAnsi="Basis Grotesque Pro"/>
                <w:i/>
                <w:color w:val="FF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sz w:val="18"/>
                <w:szCs w:val="18"/>
              </w:rPr>
              <w:t>43%</w:t>
            </w:r>
          </w:p>
        </w:tc>
        <w:tc>
          <w:tcPr>
            <w:tcW w:w="1134" w:type="dxa"/>
          </w:tcPr>
          <w:p w14:paraId="2ADBF122" w14:textId="22112C24" w:rsidR="00572E2D" w:rsidRPr="00B25CD2" w:rsidRDefault="00572E2D" w:rsidP="004433A6">
            <w:pPr>
              <w:jc w:val="right"/>
              <w:rPr>
                <w:rFonts w:ascii="Basis Grotesque Pro" w:hAnsi="Basis Grotesque Pro"/>
                <w:b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>1,2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6EC3C7C2" w14:textId="036C1388" w:rsidR="00572E2D" w:rsidRPr="00B25CD2" w:rsidRDefault="00572E2D" w:rsidP="004433A6">
            <w:pPr>
              <w:jc w:val="right"/>
              <w:rPr>
                <w:rFonts w:ascii="Basis Grotesque Pro" w:hAnsi="Basis Grotesque Pro"/>
                <w:i/>
                <w:color w:val="FF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sz w:val="18"/>
                <w:szCs w:val="18"/>
              </w:rPr>
              <w:t>6%</w:t>
            </w:r>
          </w:p>
        </w:tc>
      </w:tr>
      <w:tr w:rsidR="00572E2D" w:rsidRPr="00B25CD2" w14:paraId="62E78264" w14:textId="77777777" w:rsidTr="00572E2D">
        <w:trPr>
          <w:trHeight w:val="227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E4C6" w14:textId="77777777" w:rsidR="00572E2D" w:rsidRPr="00B25CD2" w:rsidRDefault="00572E2D" w:rsidP="004433A6">
            <w:pPr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Местная телефонная связь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14:paraId="731559D7" w14:textId="594F16EC" w:rsidR="00572E2D" w:rsidRPr="00B25CD2" w:rsidRDefault="00572E2D" w:rsidP="007758E3">
            <w:pPr>
              <w:jc w:val="right"/>
              <w:rPr>
                <w:rFonts w:ascii="Basis Grotesque Pro" w:hAnsi="Basis Grotesque Pro"/>
                <w:b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 xml:space="preserve"> 17,0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5248C1D" w14:textId="48218BBB" w:rsidR="00572E2D" w:rsidRPr="00B25CD2" w:rsidRDefault="00572E2D" w:rsidP="007758E3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 18,7  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361FE384" w14:textId="77777777" w:rsidR="00572E2D" w:rsidRPr="00B25CD2" w:rsidRDefault="00572E2D" w:rsidP="004433A6">
            <w:pPr>
              <w:jc w:val="center"/>
              <w:rPr>
                <w:rFonts w:ascii="Basis Grotesque Pro" w:hAnsi="Basis Grotesque Pro"/>
                <w:i/>
                <w:sz w:val="18"/>
                <w:szCs w:val="18"/>
                <w:highlight w:val="yellow"/>
              </w:rPr>
            </w:pPr>
            <w:r w:rsidRPr="00B25CD2">
              <w:rPr>
                <w:rFonts w:ascii="Basis Grotesque Pro" w:hAnsi="Basis Grotesque Pro"/>
                <w:i/>
                <w:sz w:val="18"/>
                <w:szCs w:val="18"/>
              </w:rPr>
              <w:t>(9%)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681487" w14:textId="62367201" w:rsidR="00572E2D" w:rsidRPr="00B25CD2" w:rsidRDefault="00572E2D" w:rsidP="004433A6">
            <w:pPr>
              <w:jc w:val="right"/>
              <w:rPr>
                <w:rFonts w:ascii="Basis Grotesque Pro" w:hAnsi="Basis Grotesque Pro"/>
                <w:b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 xml:space="preserve"> 17,4  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4F7E" w14:textId="26317821" w:rsidR="00572E2D" w:rsidRPr="00B25CD2" w:rsidRDefault="00572E2D" w:rsidP="004433A6">
            <w:pPr>
              <w:jc w:val="right"/>
              <w:rPr>
                <w:rFonts w:ascii="Basis Grotesque Pro" w:hAnsi="Basis Grotesque Pro"/>
                <w:i/>
                <w:sz w:val="18"/>
                <w:szCs w:val="18"/>
                <w:highlight w:val="yellow"/>
              </w:rPr>
            </w:pPr>
            <w:r w:rsidRPr="00B25CD2">
              <w:rPr>
                <w:rFonts w:ascii="Basis Grotesque Pro" w:hAnsi="Basis Grotesque Pro"/>
                <w:i/>
                <w:sz w:val="18"/>
                <w:szCs w:val="18"/>
              </w:rPr>
              <w:t>(2%)</w:t>
            </w:r>
          </w:p>
        </w:tc>
      </w:tr>
    </w:tbl>
    <w:p w14:paraId="52DD1AEF" w14:textId="77777777" w:rsidR="007401DC" w:rsidRPr="00B25CD2" w:rsidRDefault="007401DC" w:rsidP="00066A91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</w:rPr>
      </w:pPr>
    </w:p>
    <w:p w14:paraId="075F1C98" w14:textId="77777777" w:rsidR="007401DC" w:rsidRPr="00B25CD2" w:rsidRDefault="007401DC" w:rsidP="00066A91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</w:rPr>
      </w:pPr>
    </w:p>
    <w:p w14:paraId="66822C90" w14:textId="77777777" w:rsidR="007401DC" w:rsidRPr="00B25CD2" w:rsidRDefault="007401DC" w:rsidP="00066A91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</w:rPr>
      </w:pPr>
    </w:p>
    <w:p w14:paraId="2AF48248" w14:textId="77777777" w:rsidR="007401DC" w:rsidRPr="00B25CD2" w:rsidRDefault="007401DC" w:rsidP="00066A91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</w:rPr>
      </w:pPr>
    </w:p>
    <w:p w14:paraId="56D8B333" w14:textId="5DAACED6" w:rsidR="00F02591" w:rsidRPr="00B25CD2" w:rsidRDefault="00F02591" w:rsidP="00066A91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52"/>
        <w:tblW w:w="9351" w:type="dxa"/>
        <w:tblLayout w:type="fixed"/>
        <w:tblLook w:val="00A0" w:firstRow="1" w:lastRow="0" w:firstColumn="1" w:lastColumn="0" w:noHBand="0" w:noVBand="0"/>
      </w:tblPr>
      <w:tblGrid>
        <w:gridCol w:w="3510"/>
        <w:gridCol w:w="1021"/>
        <w:gridCol w:w="1134"/>
        <w:gridCol w:w="1276"/>
        <w:gridCol w:w="1134"/>
        <w:gridCol w:w="1276"/>
      </w:tblGrid>
      <w:tr w:rsidR="00572E2D" w:rsidRPr="00B25CD2" w14:paraId="4574E931" w14:textId="77777777" w:rsidTr="00572E2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1C50" w14:textId="074DC289" w:rsidR="00572E2D" w:rsidRPr="00B25CD2" w:rsidRDefault="00572E2D" w:rsidP="00F02591">
            <w:pPr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  <w:lang w:val="en-US"/>
              </w:rPr>
              <w:t>ARPU</w:t>
            </w:r>
            <w:r w:rsidRPr="00B25CD2">
              <w:rPr>
                <w:rStyle w:val="aff"/>
                <w:rFonts w:ascii="Basis Grotesque Pro" w:hAnsi="Basis Grotesque Pro"/>
                <w:i/>
                <w:iCs/>
                <w:sz w:val="18"/>
                <w:szCs w:val="18"/>
                <w:lang w:val="en-US"/>
              </w:rPr>
              <w:footnoteReference w:id="7"/>
            </w: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 xml:space="preserve"> (руб.):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9F0EB3" w14:textId="2AF8F184" w:rsidR="00572E2D" w:rsidRPr="00B25CD2" w:rsidRDefault="00572E2D" w:rsidP="00572E2D">
            <w:pPr>
              <w:jc w:val="center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r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 xml:space="preserve"> кв. 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3E542" w14:textId="2CFF58AD" w:rsidR="00572E2D" w:rsidRPr="00B25CD2" w:rsidRDefault="00572E2D" w:rsidP="00E0248A">
            <w:pPr>
              <w:jc w:val="center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r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 xml:space="preserve"> кв. 2018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F51C" w14:textId="77777777" w:rsidR="00572E2D" w:rsidRPr="00B25CD2" w:rsidRDefault="00572E2D" w:rsidP="00F02591">
            <w:pPr>
              <w:jc w:val="center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 xml:space="preserve">Изменение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E0EBB" w14:textId="3DCE2B08" w:rsidR="00572E2D" w:rsidRPr="00B25CD2" w:rsidRDefault="00572E2D" w:rsidP="00572E2D">
            <w:pPr>
              <w:jc w:val="center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  <w:lang w:val="en-US"/>
              </w:rPr>
              <w:t>IV</w:t>
            </w:r>
            <w:r w:rsidRPr="00B25CD2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 xml:space="preserve"> кв. 2018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7ECA" w14:textId="77777777" w:rsidR="00572E2D" w:rsidRPr="00B25CD2" w:rsidRDefault="00572E2D" w:rsidP="00F02591">
            <w:pPr>
              <w:jc w:val="center"/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 xml:space="preserve">Изменение </w:t>
            </w:r>
          </w:p>
        </w:tc>
      </w:tr>
      <w:tr w:rsidR="00572E2D" w:rsidRPr="00B25CD2" w14:paraId="610398A1" w14:textId="77777777" w:rsidTr="00572E2D">
        <w:trPr>
          <w:trHeight w:val="227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3122E687" w14:textId="77777777" w:rsidR="00572E2D" w:rsidRPr="00B25CD2" w:rsidRDefault="00572E2D" w:rsidP="00F02591">
            <w:pPr>
              <w:jc w:val="both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 Доступ в интернет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22F287D6" w14:textId="00E72AA5" w:rsidR="00572E2D" w:rsidRPr="00B25CD2" w:rsidRDefault="00572E2D" w:rsidP="00F02591">
            <w:pPr>
              <w:jc w:val="right"/>
              <w:rPr>
                <w:rFonts w:ascii="Basis Grotesque Pro" w:hAnsi="Basis Grotesque Pro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4D51D876" w14:textId="3178C340" w:rsidR="00572E2D" w:rsidRPr="00B25CD2" w:rsidRDefault="00572E2D" w:rsidP="00F02591">
            <w:pPr>
              <w:jc w:val="right"/>
              <w:rPr>
                <w:rFonts w:ascii="Basis Grotesque Pro" w:hAnsi="Basis Grotesque Pro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7E9F7CA" w14:textId="4B87BD5F" w:rsidR="00572E2D" w:rsidRPr="00B25CD2" w:rsidRDefault="00572E2D" w:rsidP="00F02591">
            <w:pPr>
              <w:jc w:val="center"/>
              <w:rPr>
                <w:rFonts w:ascii="Basis Grotesque Pro" w:hAnsi="Basis Grotesque Pro"/>
                <w:i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45D3E0D1" w14:textId="2BF0AF74" w:rsidR="00572E2D" w:rsidRPr="00B25CD2" w:rsidRDefault="00572E2D" w:rsidP="00F02591">
            <w:pPr>
              <w:jc w:val="right"/>
              <w:rPr>
                <w:rFonts w:ascii="Basis Grotesque Pro" w:hAnsi="Basis Grotesque Pro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7025F01" w14:textId="30CC62A2" w:rsidR="00572E2D" w:rsidRPr="00B25CD2" w:rsidRDefault="00572E2D" w:rsidP="00F02591">
            <w:pPr>
              <w:jc w:val="right"/>
              <w:rPr>
                <w:rFonts w:ascii="Basis Grotesque Pro" w:hAnsi="Basis Grotesque Pro"/>
                <w:i/>
                <w:color w:val="FF0000"/>
                <w:sz w:val="18"/>
                <w:szCs w:val="18"/>
              </w:rPr>
            </w:pPr>
          </w:p>
        </w:tc>
      </w:tr>
      <w:tr w:rsidR="00572E2D" w:rsidRPr="00B25CD2" w14:paraId="08D0E24F" w14:textId="77777777" w:rsidTr="00572E2D">
        <w:trPr>
          <w:trHeight w:val="227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62034E93" w14:textId="77777777" w:rsidR="00572E2D" w:rsidRPr="00B25CD2" w:rsidRDefault="00572E2D" w:rsidP="00F02591">
            <w:pPr>
              <w:jc w:val="both"/>
              <w:rPr>
                <w:rFonts w:ascii="Basis Grotesque Pro" w:hAnsi="Basis Grotesque Pro"/>
                <w:color w:val="000000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    </w:t>
            </w:r>
            <w:r w:rsidRPr="00B25CD2">
              <w:rPr>
                <w:rFonts w:ascii="Basis Grotesque Pro" w:hAnsi="Basis Grotesque Pro"/>
                <w:sz w:val="18"/>
                <w:szCs w:val="18"/>
                <w:lang w:val="en-US"/>
              </w:rPr>
              <w:t xml:space="preserve"> </w:t>
            </w: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ШПД (частные пользователи) 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33EA416F" w14:textId="46C5CAE0" w:rsidR="00572E2D" w:rsidRPr="00B25CD2" w:rsidRDefault="00572E2D" w:rsidP="00F02591">
            <w:pPr>
              <w:jc w:val="right"/>
              <w:rPr>
                <w:rFonts w:ascii="Basis Grotesque Pro" w:hAnsi="Basis Grotesque Pro"/>
                <w:b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>397</w:t>
            </w:r>
          </w:p>
        </w:tc>
        <w:tc>
          <w:tcPr>
            <w:tcW w:w="1134" w:type="dxa"/>
          </w:tcPr>
          <w:p w14:paraId="3CDD059C" w14:textId="624067A3" w:rsidR="00572E2D" w:rsidRPr="00B25CD2" w:rsidRDefault="00572E2D" w:rsidP="00F02591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376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62CF3B0" w14:textId="2A0F086A" w:rsidR="00572E2D" w:rsidRPr="00B25CD2" w:rsidRDefault="00572E2D" w:rsidP="00F02591">
            <w:pPr>
              <w:jc w:val="center"/>
              <w:rPr>
                <w:rFonts w:ascii="Basis Grotesque Pro" w:hAnsi="Basis Grotesque Pro"/>
                <w:i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sz w:val="18"/>
                <w:szCs w:val="18"/>
              </w:rPr>
              <w:t>6%</w:t>
            </w:r>
          </w:p>
        </w:tc>
        <w:tc>
          <w:tcPr>
            <w:tcW w:w="1134" w:type="dxa"/>
          </w:tcPr>
          <w:p w14:paraId="058D5B64" w14:textId="3C6BD55A" w:rsidR="00572E2D" w:rsidRPr="00B25CD2" w:rsidRDefault="00572E2D" w:rsidP="00F02591">
            <w:pPr>
              <w:jc w:val="right"/>
              <w:rPr>
                <w:rFonts w:ascii="Basis Grotesque Pro" w:hAnsi="Basis Grotesque Pro"/>
                <w:b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 xml:space="preserve"> 392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E3A2CAE" w14:textId="7B8D5B5E" w:rsidR="00572E2D" w:rsidRPr="00B25CD2" w:rsidRDefault="00572E2D" w:rsidP="00F02591">
            <w:pPr>
              <w:jc w:val="right"/>
              <w:rPr>
                <w:rFonts w:ascii="Basis Grotesque Pro" w:hAnsi="Basis Grotesque Pro"/>
                <w:i/>
                <w:sz w:val="18"/>
                <w:szCs w:val="18"/>
                <w:lang w:val="en-US"/>
              </w:rPr>
            </w:pPr>
            <w:r w:rsidRPr="00B25CD2">
              <w:rPr>
                <w:rFonts w:ascii="Basis Grotesque Pro" w:hAnsi="Basis Grotesque Pro"/>
                <w:i/>
                <w:sz w:val="18"/>
                <w:szCs w:val="18"/>
                <w:lang w:val="en-US"/>
              </w:rPr>
              <w:t>1%</w:t>
            </w:r>
          </w:p>
        </w:tc>
      </w:tr>
      <w:tr w:rsidR="00572E2D" w:rsidRPr="00B25CD2" w14:paraId="45EC83F2" w14:textId="77777777" w:rsidTr="00572E2D">
        <w:trPr>
          <w:trHeight w:val="227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5086B508" w14:textId="05F864FC" w:rsidR="00572E2D" w:rsidRPr="00B25CD2" w:rsidRDefault="00572E2D" w:rsidP="00F02591">
            <w:pPr>
              <w:jc w:val="both"/>
              <w:rPr>
                <w:rFonts w:ascii="Basis Grotesque Pro" w:hAnsi="Basis Grotesque Pro"/>
                <w:sz w:val="18"/>
                <w:szCs w:val="18"/>
                <w:lang w:val="en-US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     ШПД + </w:t>
            </w:r>
            <w:r w:rsidRPr="00B25CD2">
              <w:rPr>
                <w:rFonts w:ascii="Basis Grotesque Pro" w:hAnsi="Basis Grotesque Pro"/>
                <w:sz w:val="18"/>
                <w:szCs w:val="18"/>
                <w:lang w:val="en-US"/>
              </w:rPr>
              <w:t>VPN (</w:t>
            </w:r>
            <w:r w:rsidRPr="00B25CD2">
              <w:rPr>
                <w:rFonts w:ascii="Basis Grotesque Pro" w:hAnsi="Basis Grotesque Pro"/>
                <w:sz w:val="18"/>
                <w:szCs w:val="18"/>
              </w:rPr>
              <w:t>корпоративные клиенты</w:t>
            </w:r>
            <w:r w:rsidRPr="00B25CD2">
              <w:rPr>
                <w:rFonts w:ascii="Basis Grotesque Pro" w:hAnsi="Basis Grotesque Pro"/>
                <w:sz w:val="18"/>
                <w:szCs w:val="18"/>
                <w:lang w:val="en-US"/>
              </w:rPr>
              <w:t>)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5ADBE6EB" w14:textId="05B9E218" w:rsidR="00572E2D" w:rsidRPr="00B25CD2" w:rsidRDefault="00572E2D" w:rsidP="00F02591">
            <w:pPr>
              <w:jc w:val="right"/>
              <w:rPr>
                <w:rFonts w:ascii="Basis Grotesque Pro" w:hAnsi="Basis Grotesque Pro"/>
                <w:b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>3</w:t>
            </w:r>
            <w:r w:rsidR="00EB3643">
              <w:rPr>
                <w:rFonts w:ascii="Basis Grotesque Pro" w:hAnsi="Basis Grotesque Pro"/>
                <w:b/>
                <w:sz w:val="18"/>
                <w:szCs w:val="18"/>
                <w:lang w:val="en-US"/>
              </w:rPr>
              <w:t xml:space="preserve"> </w:t>
            </w: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>266</w:t>
            </w:r>
          </w:p>
        </w:tc>
        <w:tc>
          <w:tcPr>
            <w:tcW w:w="1134" w:type="dxa"/>
          </w:tcPr>
          <w:p w14:paraId="4136BE9B" w14:textId="353483BD" w:rsidR="00572E2D" w:rsidRPr="00B25CD2" w:rsidRDefault="00572E2D" w:rsidP="00F02591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3</w:t>
            </w:r>
            <w:r w:rsidR="00EB3643">
              <w:rPr>
                <w:rFonts w:ascii="Basis Grotesque Pro" w:hAnsi="Basis Grotesque Pro"/>
                <w:sz w:val="18"/>
                <w:szCs w:val="18"/>
                <w:lang w:val="en-US"/>
              </w:rPr>
              <w:t xml:space="preserve"> </w:t>
            </w: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029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C3B1619" w14:textId="6412EA60" w:rsidR="00572E2D" w:rsidRPr="00B25CD2" w:rsidRDefault="00572E2D" w:rsidP="00F02591">
            <w:pPr>
              <w:jc w:val="center"/>
              <w:rPr>
                <w:rFonts w:ascii="Basis Grotesque Pro" w:hAnsi="Basis Grotesque Pro"/>
                <w:i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sz w:val="18"/>
                <w:szCs w:val="18"/>
              </w:rPr>
              <w:t>8%</w:t>
            </w:r>
          </w:p>
        </w:tc>
        <w:tc>
          <w:tcPr>
            <w:tcW w:w="1134" w:type="dxa"/>
          </w:tcPr>
          <w:p w14:paraId="31CBBC76" w14:textId="6215EE28" w:rsidR="00572E2D" w:rsidRPr="00B25CD2" w:rsidDel="000B5101" w:rsidRDefault="00572E2D" w:rsidP="00F02591">
            <w:pPr>
              <w:jc w:val="right"/>
              <w:rPr>
                <w:rFonts w:ascii="Basis Grotesque Pro" w:hAnsi="Basis Grotesque Pro"/>
                <w:b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>3</w:t>
            </w:r>
            <w:r w:rsidR="00EB3643">
              <w:rPr>
                <w:rFonts w:ascii="Basis Grotesque Pro" w:hAnsi="Basis Grotesque Pro"/>
                <w:b/>
                <w:sz w:val="18"/>
                <w:szCs w:val="18"/>
                <w:lang w:val="en-US"/>
              </w:rPr>
              <w:t xml:space="preserve"> </w:t>
            </w: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 xml:space="preserve">160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2FB8365" w14:textId="63839F99" w:rsidR="00572E2D" w:rsidRPr="00B25CD2" w:rsidRDefault="00572E2D" w:rsidP="00F02591">
            <w:pPr>
              <w:jc w:val="right"/>
              <w:rPr>
                <w:rFonts w:ascii="Basis Grotesque Pro" w:hAnsi="Basis Grotesque Pro"/>
                <w:i/>
                <w:sz w:val="18"/>
                <w:szCs w:val="18"/>
                <w:lang w:val="en-US"/>
              </w:rPr>
            </w:pPr>
            <w:r w:rsidRPr="00B25CD2">
              <w:rPr>
                <w:rFonts w:ascii="Basis Grotesque Pro" w:hAnsi="Basis Grotesque Pro"/>
                <w:i/>
                <w:sz w:val="18"/>
                <w:szCs w:val="18"/>
                <w:lang w:val="en-US"/>
              </w:rPr>
              <w:t>3%</w:t>
            </w:r>
          </w:p>
        </w:tc>
      </w:tr>
      <w:tr w:rsidR="00572E2D" w:rsidRPr="00B25CD2" w14:paraId="57A86ACA" w14:textId="77777777" w:rsidTr="00572E2D">
        <w:trPr>
          <w:trHeight w:val="227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1D8EB4FB" w14:textId="267DB2AB" w:rsidR="00572E2D" w:rsidRPr="00B25CD2" w:rsidRDefault="00572E2D" w:rsidP="00F02591">
            <w:pPr>
              <w:jc w:val="both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Платное ТВ (частные пользователи)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06C1C167" w14:textId="7D13C31A" w:rsidR="00572E2D" w:rsidRPr="00B25CD2" w:rsidRDefault="00572E2D" w:rsidP="00F02591">
            <w:pPr>
              <w:jc w:val="right"/>
              <w:rPr>
                <w:rFonts w:ascii="Basis Grotesque Pro" w:hAnsi="Basis Grotesque Pro"/>
                <w:b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>249</w:t>
            </w:r>
          </w:p>
        </w:tc>
        <w:tc>
          <w:tcPr>
            <w:tcW w:w="1134" w:type="dxa"/>
          </w:tcPr>
          <w:p w14:paraId="52253315" w14:textId="19DCE38F" w:rsidR="00572E2D" w:rsidRPr="00B25CD2" w:rsidRDefault="00572E2D" w:rsidP="00F02591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238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8257BFA" w14:textId="716EA5A6" w:rsidR="00572E2D" w:rsidRPr="00B25CD2" w:rsidRDefault="00572E2D" w:rsidP="00F02591">
            <w:pPr>
              <w:jc w:val="center"/>
              <w:rPr>
                <w:rFonts w:ascii="Basis Grotesque Pro" w:hAnsi="Basis Grotesque Pro"/>
                <w:i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sz w:val="18"/>
                <w:szCs w:val="18"/>
              </w:rPr>
              <w:t>5%</w:t>
            </w:r>
          </w:p>
        </w:tc>
        <w:tc>
          <w:tcPr>
            <w:tcW w:w="1134" w:type="dxa"/>
          </w:tcPr>
          <w:p w14:paraId="51120D5F" w14:textId="1E686957" w:rsidR="00572E2D" w:rsidRPr="00B25CD2" w:rsidRDefault="00572E2D" w:rsidP="00F02591">
            <w:pPr>
              <w:jc w:val="right"/>
              <w:rPr>
                <w:rFonts w:ascii="Basis Grotesque Pro" w:hAnsi="Basis Grotesque Pro"/>
                <w:b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 xml:space="preserve">251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7287F4D" w14:textId="36C56F3B" w:rsidR="00572E2D" w:rsidRPr="00B25CD2" w:rsidRDefault="00572E2D" w:rsidP="00F02591">
            <w:pPr>
              <w:jc w:val="right"/>
              <w:rPr>
                <w:rFonts w:ascii="Basis Grotesque Pro" w:hAnsi="Basis Grotesque Pro"/>
                <w:i/>
                <w:sz w:val="18"/>
                <w:szCs w:val="18"/>
                <w:lang w:val="en-US"/>
              </w:rPr>
            </w:pPr>
            <w:r w:rsidRPr="00B25CD2">
              <w:rPr>
                <w:rFonts w:ascii="Basis Grotesque Pro" w:hAnsi="Basis Grotesque Pro"/>
                <w:i/>
                <w:sz w:val="18"/>
                <w:szCs w:val="18"/>
                <w:lang w:val="en-US"/>
              </w:rPr>
              <w:t>(1%)</w:t>
            </w:r>
          </w:p>
        </w:tc>
      </w:tr>
      <w:tr w:rsidR="00572E2D" w:rsidRPr="00B25CD2" w14:paraId="7FC597C0" w14:textId="77777777" w:rsidTr="00572E2D">
        <w:trPr>
          <w:trHeight w:val="227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73159B99" w14:textId="77777777" w:rsidR="00572E2D" w:rsidRPr="00B25CD2" w:rsidRDefault="00572E2D" w:rsidP="00F02591">
            <w:pPr>
              <w:jc w:val="both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     в том числе «Интерактивное ТВ» 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14:paraId="1EFF4315" w14:textId="5F5B1726" w:rsidR="00572E2D" w:rsidRPr="00B25CD2" w:rsidRDefault="00572E2D" w:rsidP="00F02591">
            <w:pPr>
              <w:jc w:val="right"/>
              <w:rPr>
                <w:rFonts w:ascii="Basis Grotesque Pro" w:hAnsi="Basis Grotesque Pro"/>
                <w:b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>317</w:t>
            </w:r>
          </w:p>
        </w:tc>
        <w:tc>
          <w:tcPr>
            <w:tcW w:w="1134" w:type="dxa"/>
          </w:tcPr>
          <w:p w14:paraId="41BD31E7" w14:textId="363353A4" w:rsidR="00572E2D" w:rsidRPr="00B25CD2" w:rsidRDefault="00572E2D" w:rsidP="00F02591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308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2304A61" w14:textId="380AED1D" w:rsidR="00572E2D" w:rsidRPr="00B25CD2" w:rsidRDefault="00572E2D" w:rsidP="00F02591">
            <w:pPr>
              <w:jc w:val="center"/>
              <w:rPr>
                <w:rFonts w:ascii="Basis Grotesque Pro" w:hAnsi="Basis Grotesque Pro"/>
                <w:i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sz w:val="18"/>
                <w:szCs w:val="18"/>
              </w:rPr>
              <w:t xml:space="preserve">3% </w:t>
            </w:r>
          </w:p>
        </w:tc>
        <w:tc>
          <w:tcPr>
            <w:tcW w:w="1134" w:type="dxa"/>
          </w:tcPr>
          <w:p w14:paraId="61A22E72" w14:textId="78A3A8C5" w:rsidR="00572E2D" w:rsidRPr="00B25CD2" w:rsidRDefault="00572E2D" w:rsidP="00F02591">
            <w:pPr>
              <w:jc w:val="right"/>
              <w:rPr>
                <w:rFonts w:ascii="Basis Grotesque Pro" w:hAnsi="Basis Grotesque Pro"/>
                <w:b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 xml:space="preserve">328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217A299" w14:textId="5C566984" w:rsidR="00572E2D" w:rsidRPr="00B25CD2" w:rsidRDefault="00572E2D" w:rsidP="00F02591">
            <w:pPr>
              <w:jc w:val="right"/>
              <w:rPr>
                <w:rFonts w:ascii="Basis Grotesque Pro" w:hAnsi="Basis Grotesque Pro"/>
                <w:i/>
                <w:sz w:val="18"/>
                <w:szCs w:val="18"/>
                <w:lang w:val="en-US"/>
              </w:rPr>
            </w:pPr>
            <w:r w:rsidRPr="00B25CD2">
              <w:rPr>
                <w:rFonts w:ascii="Basis Grotesque Pro" w:hAnsi="Basis Grotesque Pro"/>
                <w:i/>
                <w:sz w:val="18"/>
                <w:szCs w:val="18"/>
                <w:lang w:val="en-US"/>
              </w:rPr>
              <w:t>(3%)</w:t>
            </w:r>
          </w:p>
        </w:tc>
      </w:tr>
      <w:tr w:rsidR="00572E2D" w:rsidRPr="00B25CD2" w14:paraId="6F52F8E2" w14:textId="77777777" w:rsidTr="00572E2D">
        <w:trPr>
          <w:trHeight w:val="227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53E6" w14:textId="65516CBA" w:rsidR="00572E2D" w:rsidRPr="00B25CD2" w:rsidRDefault="00572E2D" w:rsidP="00F02591">
            <w:pPr>
              <w:rPr>
                <w:rFonts w:ascii="Basis Grotesque Pro" w:hAnsi="Basis Grotesque Pro"/>
                <w:sz w:val="18"/>
                <w:szCs w:val="18"/>
                <w:lang w:val="en-GB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  <w:lang w:val="en-GB"/>
              </w:rPr>
              <w:t>Blended ARPU</w:t>
            </w:r>
            <w:r w:rsidRPr="00B25CD2">
              <w:rPr>
                <w:rStyle w:val="aff"/>
                <w:rFonts w:ascii="Basis Grotesque Pro" w:hAnsi="Basis Grotesque Pro"/>
                <w:sz w:val="18"/>
                <w:szCs w:val="18"/>
                <w:lang w:val="en-GB"/>
              </w:rPr>
              <w:footnoteReference w:id="8"/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14:paraId="43D5606B" w14:textId="22E5C3AB" w:rsidR="00572E2D" w:rsidRPr="00B25CD2" w:rsidRDefault="00572E2D" w:rsidP="00F02591">
            <w:pPr>
              <w:jc w:val="right"/>
              <w:rPr>
                <w:rFonts w:ascii="Basis Grotesque Pro" w:hAnsi="Basis Grotesque Pro"/>
                <w:b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>543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E0B5BF" w14:textId="6BE32670" w:rsidR="00572E2D" w:rsidRPr="00B25CD2" w:rsidRDefault="00572E2D" w:rsidP="00F02591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 510  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26A9482A" w14:textId="4B4BC575" w:rsidR="00572E2D" w:rsidRPr="00B25CD2" w:rsidRDefault="00572E2D" w:rsidP="00F02591">
            <w:pPr>
              <w:jc w:val="center"/>
              <w:rPr>
                <w:rFonts w:ascii="Basis Grotesque Pro" w:hAnsi="Basis Grotesque Pro"/>
                <w:i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sz w:val="18"/>
                <w:szCs w:val="18"/>
              </w:rPr>
              <w:t>7%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7423CC3" w14:textId="4D5A2C2A" w:rsidR="00572E2D" w:rsidRPr="00B25CD2" w:rsidRDefault="00572E2D" w:rsidP="00F02591">
            <w:pPr>
              <w:jc w:val="right"/>
              <w:rPr>
                <w:rFonts w:ascii="Basis Grotesque Pro" w:hAnsi="Basis Grotesque Pro"/>
                <w:b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 xml:space="preserve"> 549  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F5E56" w14:textId="780AAB91" w:rsidR="00572E2D" w:rsidRPr="00B25CD2" w:rsidRDefault="00572E2D" w:rsidP="00F02591">
            <w:pPr>
              <w:jc w:val="right"/>
              <w:rPr>
                <w:rFonts w:ascii="Basis Grotesque Pro" w:hAnsi="Basis Grotesque Pro"/>
                <w:i/>
                <w:sz w:val="18"/>
                <w:szCs w:val="18"/>
                <w:lang w:val="en-US"/>
              </w:rPr>
            </w:pPr>
            <w:r w:rsidRPr="00B25CD2">
              <w:rPr>
                <w:rFonts w:ascii="Basis Grotesque Pro" w:hAnsi="Basis Grotesque Pro"/>
                <w:i/>
                <w:sz w:val="18"/>
                <w:szCs w:val="18"/>
                <w:lang w:val="en-US"/>
              </w:rPr>
              <w:t>(1%)</w:t>
            </w:r>
          </w:p>
        </w:tc>
      </w:tr>
    </w:tbl>
    <w:p w14:paraId="5D22E8AA" w14:textId="77777777" w:rsidR="00F02591" w:rsidRPr="00B25CD2" w:rsidRDefault="00F02591" w:rsidP="00F02591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</w:rPr>
      </w:pPr>
    </w:p>
    <w:p w14:paraId="1F44B79F" w14:textId="77777777" w:rsidR="00F02591" w:rsidRPr="00B25CD2" w:rsidRDefault="00F02591" w:rsidP="00F02591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</w:rPr>
      </w:pPr>
    </w:p>
    <w:p w14:paraId="2A451DE3" w14:textId="77777777" w:rsidR="00F02591" w:rsidRPr="00B25CD2" w:rsidRDefault="00F02591" w:rsidP="00F02591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</w:rPr>
      </w:pPr>
    </w:p>
    <w:p w14:paraId="3898601D" w14:textId="77777777" w:rsidR="00F02591" w:rsidRPr="00B25CD2" w:rsidRDefault="00F02591" w:rsidP="00F02591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</w:rPr>
      </w:pPr>
    </w:p>
    <w:p w14:paraId="21E761A2" w14:textId="31E774D3" w:rsidR="007401DC" w:rsidRPr="00B25CD2" w:rsidRDefault="007401DC" w:rsidP="00066A91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  <w:lang w:val="en-US"/>
        </w:rPr>
      </w:pPr>
      <w:r w:rsidRPr="00B25CD2">
        <w:rPr>
          <w:rFonts w:ascii="Basis Grotesque Pro" w:hAnsi="Basis Grotesque Pro"/>
          <w:b/>
          <w:bCs/>
          <w:sz w:val="20"/>
          <w:szCs w:val="20"/>
        </w:rPr>
        <w:t xml:space="preserve">Клиентская база </w:t>
      </w:r>
      <w:r w:rsidR="0002656D" w:rsidRPr="00B25CD2">
        <w:rPr>
          <w:rFonts w:ascii="Basis Grotesque Pro" w:hAnsi="Basis Grotesque Pro"/>
          <w:b/>
          <w:bCs/>
          <w:sz w:val="20"/>
          <w:szCs w:val="20"/>
        </w:rPr>
        <w:t xml:space="preserve">и </w:t>
      </w:r>
      <w:r w:rsidR="0002656D" w:rsidRPr="00B25CD2">
        <w:rPr>
          <w:rFonts w:ascii="Basis Grotesque Pro" w:hAnsi="Basis Grotesque Pro"/>
          <w:b/>
          <w:bCs/>
          <w:sz w:val="20"/>
          <w:szCs w:val="20"/>
          <w:lang w:val="en-US"/>
        </w:rPr>
        <w:t>ARPU</w:t>
      </w:r>
    </w:p>
    <w:p w14:paraId="4079EC5D" w14:textId="4883CEE5" w:rsidR="00066A91" w:rsidRPr="00B25CD2" w:rsidRDefault="0002656D" w:rsidP="00066A91">
      <w:pPr>
        <w:pStyle w:val="aff0"/>
        <w:numPr>
          <w:ilvl w:val="0"/>
          <w:numId w:val="18"/>
        </w:numPr>
        <w:spacing w:before="60" w:after="0"/>
        <w:jc w:val="both"/>
        <w:rPr>
          <w:rFonts w:ascii="Basis Grotesque Pro" w:hAnsi="Basis Grotesque Pro"/>
          <w:sz w:val="20"/>
          <w:szCs w:val="20"/>
        </w:rPr>
      </w:pPr>
      <w:bookmarkStart w:id="1" w:name="OLE_LINK4"/>
      <w:r w:rsidRPr="00B25CD2">
        <w:rPr>
          <w:rFonts w:ascii="Basis Grotesque Pro" w:hAnsi="Basis Grotesque Pro"/>
          <w:sz w:val="20"/>
          <w:szCs w:val="20"/>
        </w:rPr>
        <w:t>К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оличество абонентов доступа </w:t>
      </w:r>
      <w:r w:rsidRPr="00B25CD2">
        <w:rPr>
          <w:rFonts w:ascii="Basis Grotesque Pro" w:hAnsi="Basis Grotesque Pro"/>
          <w:sz w:val="20"/>
          <w:szCs w:val="20"/>
        </w:rPr>
        <w:t xml:space="preserve">в интернет в сегменте домохозяйств 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в </w:t>
      </w:r>
      <w:r w:rsidR="00A657A1" w:rsidRPr="00B25CD2">
        <w:rPr>
          <w:rFonts w:ascii="Basis Grotesque Pro" w:hAnsi="Basis Grotesque Pro"/>
          <w:sz w:val="20"/>
          <w:szCs w:val="20"/>
          <w:lang w:val="en-US"/>
        </w:rPr>
        <w:t>I</w:t>
      </w:r>
      <w:r w:rsidR="00A657A1" w:rsidRPr="00B25CD2">
        <w:rPr>
          <w:rFonts w:ascii="Basis Grotesque Pro" w:hAnsi="Basis Grotesque Pro"/>
          <w:sz w:val="20"/>
          <w:szCs w:val="20"/>
        </w:rPr>
        <w:t xml:space="preserve"> </w:t>
      </w:r>
      <w:r w:rsidR="00066A91" w:rsidRPr="00B25CD2">
        <w:rPr>
          <w:rFonts w:ascii="Basis Grotesque Pro" w:hAnsi="Basis Grotesque Pro"/>
          <w:sz w:val="20"/>
          <w:szCs w:val="20"/>
        </w:rPr>
        <w:t>квартале 201</w:t>
      </w:r>
      <w:r w:rsidR="004433A6" w:rsidRPr="00B25CD2">
        <w:rPr>
          <w:rFonts w:ascii="Basis Grotesque Pro" w:hAnsi="Basis Grotesque Pro"/>
          <w:sz w:val="20"/>
          <w:szCs w:val="20"/>
        </w:rPr>
        <w:t>9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 г. выросло на </w:t>
      </w:r>
      <w:r w:rsidR="003809DE" w:rsidRPr="00B25CD2">
        <w:rPr>
          <w:rFonts w:ascii="Basis Grotesque Pro" w:hAnsi="Basis Grotesque Pro"/>
          <w:sz w:val="20"/>
          <w:szCs w:val="20"/>
        </w:rPr>
        <w:t>0,</w:t>
      </w:r>
      <w:r w:rsidR="006D7312" w:rsidRPr="00B25CD2">
        <w:rPr>
          <w:rFonts w:ascii="Basis Grotesque Pro" w:hAnsi="Basis Grotesque Pro"/>
          <w:sz w:val="20"/>
          <w:szCs w:val="20"/>
        </w:rPr>
        <w:t>1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% по сравнению с аналогичным периодом прошлого года и составило </w:t>
      </w:r>
      <w:r w:rsidR="004433A6" w:rsidRPr="00B25CD2">
        <w:rPr>
          <w:rFonts w:ascii="Basis Grotesque Pro" w:hAnsi="Basis Grotesque Pro"/>
          <w:sz w:val="20"/>
          <w:szCs w:val="20"/>
        </w:rPr>
        <w:t>1</w:t>
      </w:r>
      <w:r w:rsidR="005F741A" w:rsidRPr="00B25CD2">
        <w:rPr>
          <w:rFonts w:ascii="Basis Grotesque Pro" w:hAnsi="Basis Grotesque Pro"/>
          <w:sz w:val="20"/>
          <w:szCs w:val="20"/>
        </w:rPr>
        <w:t>2</w:t>
      </w:r>
      <w:r w:rsidR="00066A91" w:rsidRPr="00B25CD2">
        <w:rPr>
          <w:rFonts w:ascii="Basis Grotesque Pro" w:hAnsi="Basis Grotesque Pro"/>
          <w:sz w:val="20"/>
          <w:szCs w:val="20"/>
        </w:rPr>
        <w:t>,</w:t>
      </w:r>
      <w:r w:rsidR="004433A6" w:rsidRPr="00B25CD2">
        <w:rPr>
          <w:rFonts w:ascii="Basis Grotesque Pro" w:hAnsi="Basis Grotesque Pro"/>
          <w:sz w:val="20"/>
          <w:szCs w:val="20"/>
        </w:rPr>
        <w:t>0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 млн</w:t>
      </w:r>
      <w:r w:rsidR="00A657A1" w:rsidRPr="00B25CD2">
        <w:rPr>
          <w:rFonts w:ascii="Basis Grotesque Pro" w:hAnsi="Basis Grotesque Pro"/>
          <w:sz w:val="20"/>
          <w:szCs w:val="20"/>
        </w:rPr>
        <w:t>.</w:t>
      </w:r>
      <w:r w:rsidRPr="00B25CD2">
        <w:rPr>
          <w:rFonts w:ascii="Basis Grotesque Pro" w:hAnsi="Basis Grotesque Pro"/>
          <w:sz w:val="20"/>
          <w:szCs w:val="20"/>
        </w:rPr>
        <w:t xml:space="preserve"> Показатель </w:t>
      </w:r>
      <w:r w:rsidRPr="00B25CD2">
        <w:rPr>
          <w:rFonts w:ascii="Basis Grotesque Pro" w:hAnsi="Basis Grotesque Pro"/>
          <w:sz w:val="20"/>
          <w:szCs w:val="20"/>
          <w:lang w:val="en-US"/>
        </w:rPr>
        <w:t>ARPU</w:t>
      </w:r>
      <w:r w:rsidRPr="00B25CD2">
        <w:rPr>
          <w:rFonts w:ascii="Basis Grotesque Pro" w:hAnsi="Basis Grotesque Pro"/>
          <w:sz w:val="20"/>
          <w:szCs w:val="20"/>
        </w:rPr>
        <w:t xml:space="preserve"> вырос на 6% до 397 рублей. </w:t>
      </w:r>
    </w:p>
    <w:p w14:paraId="756526DE" w14:textId="15CE6F49" w:rsidR="0002656D" w:rsidRPr="00B25CD2" w:rsidRDefault="0002656D" w:rsidP="0002656D">
      <w:pPr>
        <w:pStyle w:val="aff0"/>
        <w:numPr>
          <w:ilvl w:val="0"/>
          <w:numId w:val="18"/>
        </w:numPr>
        <w:spacing w:before="60" w:after="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Количество абонентов доступа в интернет и </w:t>
      </w:r>
      <w:r w:rsidRPr="00B25CD2">
        <w:rPr>
          <w:rFonts w:ascii="Basis Grotesque Pro" w:hAnsi="Basis Grotesque Pro"/>
          <w:sz w:val="20"/>
          <w:szCs w:val="20"/>
          <w:lang w:val="en-US"/>
        </w:rPr>
        <w:t>VPN</w:t>
      </w:r>
      <w:r w:rsidRPr="00B25CD2">
        <w:rPr>
          <w:rFonts w:ascii="Basis Grotesque Pro" w:hAnsi="Basis Grotesque Pro"/>
          <w:sz w:val="20"/>
          <w:szCs w:val="20"/>
        </w:rPr>
        <w:t xml:space="preserve"> в сегменте корпоративных пользователей выросло на </w:t>
      </w:r>
      <w:r w:rsidR="00D84412">
        <w:rPr>
          <w:rFonts w:ascii="Basis Grotesque Pro" w:hAnsi="Basis Grotesque Pro"/>
          <w:sz w:val="20"/>
          <w:szCs w:val="20"/>
        </w:rPr>
        <w:t>5</w:t>
      </w:r>
      <w:r w:rsidRPr="00B25CD2">
        <w:rPr>
          <w:rFonts w:ascii="Basis Grotesque Pro" w:hAnsi="Basis Grotesque Pro"/>
          <w:sz w:val="20"/>
          <w:szCs w:val="20"/>
        </w:rPr>
        <w:t xml:space="preserve">% по сравнению с аналогичным периодом прошлого года и составило </w:t>
      </w:r>
      <w:r w:rsidR="005F741A" w:rsidRPr="00B25CD2">
        <w:rPr>
          <w:rFonts w:ascii="Basis Grotesque Pro" w:hAnsi="Basis Grotesque Pro"/>
          <w:sz w:val="20"/>
          <w:szCs w:val="20"/>
        </w:rPr>
        <w:t>1</w:t>
      </w:r>
      <w:r w:rsidRPr="00B25CD2">
        <w:rPr>
          <w:rFonts w:ascii="Basis Grotesque Pro" w:hAnsi="Basis Grotesque Pro"/>
          <w:sz w:val="20"/>
          <w:szCs w:val="20"/>
        </w:rPr>
        <w:t xml:space="preserve">,0 млн; Показатель </w:t>
      </w:r>
      <w:r w:rsidRPr="00B25CD2">
        <w:rPr>
          <w:rFonts w:ascii="Basis Grotesque Pro" w:hAnsi="Basis Grotesque Pro"/>
          <w:sz w:val="20"/>
          <w:szCs w:val="20"/>
          <w:lang w:val="en-US"/>
        </w:rPr>
        <w:t>ARPU</w:t>
      </w:r>
      <w:r w:rsidR="005F741A" w:rsidRPr="00B25CD2">
        <w:rPr>
          <w:rFonts w:ascii="Basis Grotesque Pro" w:hAnsi="Basis Grotesque Pro"/>
          <w:sz w:val="20"/>
          <w:szCs w:val="20"/>
        </w:rPr>
        <w:t xml:space="preserve"> вырос на 8% до 3</w:t>
      </w:r>
      <w:r w:rsidR="00EB3643" w:rsidRPr="00EB3643">
        <w:rPr>
          <w:rFonts w:ascii="Basis Grotesque Pro" w:hAnsi="Basis Grotesque Pro"/>
          <w:sz w:val="20"/>
          <w:szCs w:val="20"/>
        </w:rPr>
        <w:t xml:space="preserve"> </w:t>
      </w:r>
      <w:r w:rsidR="005F741A" w:rsidRPr="00B25CD2">
        <w:rPr>
          <w:rFonts w:ascii="Basis Grotesque Pro" w:hAnsi="Basis Grotesque Pro"/>
          <w:sz w:val="20"/>
          <w:szCs w:val="20"/>
        </w:rPr>
        <w:t>266</w:t>
      </w:r>
      <w:r w:rsidRPr="00B25CD2">
        <w:rPr>
          <w:rFonts w:ascii="Basis Grotesque Pro" w:hAnsi="Basis Grotesque Pro"/>
          <w:sz w:val="20"/>
          <w:szCs w:val="20"/>
        </w:rPr>
        <w:t xml:space="preserve"> рублей. </w:t>
      </w:r>
    </w:p>
    <w:bookmarkEnd w:id="1"/>
    <w:p w14:paraId="257B137D" w14:textId="24F86A0E" w:rsidR="00066A91" w:rsidRPr="00B25CD2" w:rsidRDefault="00066A91" w:rsidP="00066A91">
      <w:pPr>
        <w:pStyle w:val="aff0"/>
        <w:numPr>
          <w:ilvl w:val="0"/>
          <w:numId w:val="18"/>
        </w:numPr>
        <w:spacing w:before="60" w:after="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Количество абонентов платного ТВ выросло на </w:t>
      </w:r>
      <w:r w:rsidR="003809DE" w:rsidRPr="00B25CD2">
        <w:rPr>
          <w:rFonts w:ascii="Basis Grotesque Pro" w:hAnsi="Basis Grotesque Pro"/>
          <w:sz w:val="20"/>
          <w:szCs w:val="20"/>
        </w:rPr>
        <w:t>3</w:t>
      </w:r>
      <w:r w:rsidRPr="00B25CD2">
        <w:rPr>
          <w:rFonts w:ascii="Basis Grotesque Pro" w:hAnsi="Basis Grotesque Pro"/>
          <w:sz w:val="20"/>
          <w:szCs w:val="20"/>
        </w:rPr>
        <w:t xml:space="preserve">% по сравнению с аналогичным периодом прошлого года и составило </w:t>
      </w:r>
      <w:r w:rsidR="003809DE" w:rsidRPr="00B25CD2">
        <w:rPr>
          <w:rFonts w:ascii="Basis Grotesque Pro" w:hAnsi="Basis Grotesque Pro"/>
          <w:sz w:val="20"/>
          <w:szCs w:val="20"/>
        </w:rPr>
        <w:t>10</w:t>
      </w:r>
      <w:r w:rsidRPr="00B25CD2">
        <w:rPr>
          <w:rFonts w:ascii="Basis Grotesque Pro" w:hAnsi="Basis Grotesque Pro"/>
          <w:sz w:val="20"/>
          <w:szCs w:val="20"/>
        </w:rPr>
        <w:t>,</w:t>
      </w:r>
      <w:r w:rsidR="003809DE" w:rsidRPr="00B25CD2">
        <w:rPr>
          <w:rFonts w:ascii="Basis Grotesque Pro" w:hAnsi="Basis Grotesque Pro"/>
          <w:sz w:val="20"/>
          <w:szCs w:val="20"/>
        </w:rPr>
        <w:t>2</w:t>
      </w:r>
      <w:r w:rsidRPr="00B25CD2">
        <w:rPr>
          <w:rFonts w:ascii="Basis Grotesque Pro" w:hAnsi="Basis Grotesque Pro"/>
          <w:sz w:val="20"/>
          <w:szCs w:val="20"/>
        </w:rPr>
        <w:t xml:space="preserve"> млн </w:t>
      </w:r>
      <w:r w:rsidR="005F741A" w:rsidRPr="00B25CD2">
        <w:rPr>
          <w:rFonts w:ascii="Basis Grotesque Pro" w:hAnsi="Basis Grotesque Pro"/>
          <w:sz w:val="20"/>
          <w:szCs w:val="20"/>
        </w:rPr>
        <w:t xml:space="preserve">клиентов со средним </w:t>
      </w:r>
      <w:r w:rsidR="005F741A" w:rsidRPr="00B25CD2">
        <w:rPr>
          <w:rFonts w:ascii="Basis Grotesque Pro" w:hAnsi="Basis Grotesque Pro"/>
          <w:sz w:val="20"/>
          <w:szCs w:val="20"/>
          <w:lang w:val="en-US"/>
        </w:rPr>
        <w:t>ARPU</w:t>
      </w:r>
      <w:r w:rsidR="005F741A" w:rsidRPr="00B25CD2">
        <w:rPr>
          <w:rFonts w:ascii="Basis Grotesque Pro" w:hAnsi="Basis Grotesque Pro"/>
          <w:sz w:val="20"/>
          <w:szCs w:val="20"/>
        </w:rPr>
        <w:t xml:space="preserve"> 249 рублей, </w:t>
      </w:r>
      <w:r w:rsidR="00A657A1" w:rsidRPr="00B25CD2">
        <w:rPr>
          <w:rFonts w:ascii="Basis Grotesque Pro" w:hAnsi="Basis Grotesque Pro"/>
          <w:sz w:val="20"/>
          <w:szCs w:val="20"/>
        </w:rPr>
        <w:t xml:space="preserve">который также </w:t>
      </w:r>
      <w:r w:rsidR="005F741A" w:rsidRPr="00B25CD2">
        <w:rPr>
          <w:rFonts w:ascii="Basis Grotesque Pro" w:hAnsi="Basis Grotesque Pro"/>
          <w:sz w:val="20"/>
          <w:szCs w:val="20"/>
        </w:rPr>
        <w:t>увеличи</w:t>
      </w:r>
      <w:r w:rsidR="00A657A1" w:rsidRPr="00B25CD2">
        <w:rPr>
          <w:rFonts w:ascii="Basis Grotesque Pro" w:hAnsi="Basis Grotesque Pro"/>
          <w:sz w:val="20"/>
          <w:szCs w:val="20"/>
        </w:rPr>
        <w:t>л</w:t>
      </w:r>
      <w:r w:rsidR="005F741A" w:rsidRPr="00B25CD2">
        <w:rPr>
          <w:rFonts w:ascii="Basis Grotesque Pro" w:hAnsi="Basis Grotesque Pro"/>
          <w:sz w:val="20"/>
          <w:szCs w:val="20"/>
        </w:rPr>
        <w:t>ся на 5%</w:t>
      </w:r>
      <w:r w:rsidRPr="00B25CD2">
        <w:rPr>
          <w:rFonts w:ascii="Basis Grotesque Pro" w:hAnsi="Basis Grotesque Pro"/>
          <w:sz w:val="20"/>
          <w:szCs w:val="20"/>
        </w:rPr>
        <w:t>;</w:t>
      </w:r>
      <w:r w:rsidR="005F741A" w:rsidRPr="00B25CD2">
        <w:rPr>
          <w:rFonts w:ascii="Basis Grotesque Pro" w:hAnsi="Basis Grotesque Pro"/>
          <w:sz w:val="20"/>
          <w:szCs w:val="20"/>
        </w:rPr>
        <w:t xml:space="preserve"> </w:t>
      </w:r>
    </w:p>
    <w:p w14:paraId="7DA75FA0" w14:textId="7E3A281A" w:rsidR="00066A91" w:rsidRPr="00B25CD2" w:rsidRDefault="007B140A" w:rsidP="00066A91">
      <w:pPr>
        <w:pStyle w:val="aff0"/>
        <w:numPr>
          <w:ilvl w:val="1"/>
          <w:numId w:val="1"/>
        </w:numPr>
        <w:spacing w:before="60" w:after="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и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з них количество абонентов «Интерактивного ТВ» выросло на </w:t>
      </w:r>
      <w:r w:rsidR="003809DE" w:rsidRPr="00B25CD2">
        <w:rPr>
          <w:rFonts w:ascii="Basis Grotesque Pro" w:hAnsi="Basis Grotesque Pro"/>
          <w:sz w:val="20"/>
          <w:szCs w:val="20"/>
        </w:rPr>
        <w:t>8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% до </w:t>
      </w:r>
      <w:r w:rsidR="003809DE" w:rsidRPr="00B25CD2">
        <w:rPr>
          <w:rFonts w:ascii="Basis Grotesque Pro" w:hAnsi="Basis Grotesque Pro"/>
          <w:sz w:val="20"/>
          <w:szCs w:val="20"/>
        </w:rPr>
        <w:t>5</w:t>
      </w:r>
      <w:r w:rsidR="00066A91" w:rsidRPr="00B25CD2">
        <w:rPr>
          <w:rFonts w:ascii="Basis Grotesque Pro" w:hAnsi="Basis Grotesque Pro"/>
          <w:sz w:val="20"/>
          <w:szCs w:val="20"/>
        </w:rPr>
        <w:t>,</w:t>
      </w:r>
      <w:r w:rsidR="003809DE" w:rsidRPr="00B25CD2">
        <w:rPr>
          <w:rFonts w:ascii="Basis Grotesque Pro" w:hAnsi="Basis Grotesque Pro"/>
          <w:sz w:val="20"/>
          <w:szCs w:val="20"/>
        </w:rPr>
        <w:t>4</w:t>
      </w:r>
      <w:r w:rsidR="00066A91" w:rsidRPr="00B25CD2">
        <w:rPr>
          <w:rFonts w:ascii="Basis Grotesque Pro" w:hAnsi="Basis Grotesque Pro"/>
          <w:sz w:val="20"/>
          <w:szCs w:val="20"/>
        </w:rPr>
        <w:t> млн подписчиков</w:t>
      </w:r>
      <w:r w:rsidR="005F741A" w:rsidRPr="00B25CD2">
        <w:rPr>
          <w:rFonts w:ascii="Basis Grotesque Pro" w:hAnsi="Basis Grotesque Pro"/>
          <w:sz w:val="20"/>
          <w:szCs w:val="20"/>
        </w:rPr>
        <w:t xml:space="preserve">. </w:t>
      </w:r>
      <w:r w:rsidR="005F741A" w:rsidRPr="00B25CD2">
        <w:rPr>
          <w:rFonts w:ascii="Basis Grotesque Pro" w:hAnsi="Basis Grotesque Pro"/>
          <w:sz w:val="20"/>
          <w:szCs w:val="20"/>
          <w:lang w:val="en-US"/>
        </w:rPr>
        <w:t xml:space="preserve">ARPU </w:t>
      </w:r>
      <w:r w:rsidR="005F741A" w:rsidRPr="00B25CD2">
        <w:rPr>
          <w:rFonts w:ascii="Basis Grotesque Pro" w:hAnsi="Basis Grotesque Pro"/>
          <w:sz w:val="20"/>
          <w:szCs w:val="20"/>
        </w:rPr>
        <w:t>также вырос до 317 рублей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;  </w:t>
      </w:r>
    </w:p>
    <w:p w14:paraId="190C6654" w14:textId="7364E948" w:rsidR="00066A91" w:rsidRPr="00B25CD2" w:rsidRDefault="00066A91" w:rsidP="00066A91">
      <w:pPr>
        <w:pStyle w:val="aff0"/>
        <w:numPr>
          <w:ilvl w:val="0"/>
          <w:numId w:val="18"/>
        </w:numPr>
        <w:spacing w:before="60" w:after="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Количество абонентов </w:t>
      </w:r>
      <w:r w:rsidRPr="00B25CD2">
        <w:rPr>
          <w:rFonts w:ascii="Basis Grotesque Pro" w:hAnsi="Basis Grotesque Pro"/>
          <w:sz w:val="20"/>
          <w:szCs w:val="20"/>
          <w:lang w:val="en-US"/>
        </w:rPr>
        <w:t>MVNO</w:t>
      </w:r>
      <w:r w:rsidRPr="00B25CD2">
        <w:rPr>
          <w:rFonts w:ascii="Basis Grotesque Pro" w:hAnsi="Basis Grotesque Pro"/>
          <w:sz w:val="20"/>
          <w:szCs w:val="20"/>
        </w:rPr>
        <w:t xml:space="preserve"> составило </w:t>
      </w:r>
      <w:r w:rsidR="003809DE" w:rsidRPr="00B25CD2">
        <w:rPr>
          <w:rFonts w:ascii="Basis Grotesque Pro" w:hAnsi="Basis Grotesque Pro"/>
          <w:sz w:val="20"/>
          <w:szCs w:val="20"/>
        </w:rPr>
        <w:t>1</w:t>
      </w:r>
      <w:r w:rsidR="009E3692" w:rsidRPr="00B25CD2">
        <w:rPr>
          <w:rFonts w:ascii="Basis Grotesque Pro" w:hAnsi="Basis Grotesque Pro"/>
          <w:sz w:val="20"/>
          <w:szCs w:val="20"/>
        </w:rPr>
        <w:t>,</w:t>
      </w:r>
      <w:r w:rsidR="003809DE" w:rsidRPr="00B25CD2">
        <w:rPr>
          <w:rFonts w:ascii="Basis Grotesque Pro" w:hAnsi="Basis Grotesque Pro"/>
          <w:sz w:val="20"/>
          <w:szCs w:val="20"/>
        </w:rPr>
        <w:t>3</w:t>
      </w:r>
      <w:r w:rsidRPr="00B25CD2">
        <w:rPr>
          <w:rFonts w:ascii="Basis Grotesque Pro" w:hAnsi="Basis Grotesque Pro"/>
          <w:sz w:val="20"/>
          <w:szCs w:val="20"/>
        </w:rPr>
        <w:t xml:space="preserve"> млн</w:t>
      </w:r>
      <w:r w:rsidR="009E3692" w:rsidRPr="00B25CD2">
        <w:rPr>
          <w:rFonts w:ascii="Basis Grotesque Pro" w:hAnsi="Basis Grotesque Pro"/>
          <w:sz w:val="20"/>
          <w:szCs w:val="20"/>
        </w:rPr>
        <w:t>, увеличившись</w:t>
      </w:r>
      <w:r w:rsidR="00A66863" w:rsidRPr="00B25CD2">
        <w:rPr>
          <w:rFonts w:ascii="Basis Grotesque Pro" w:hAnsi="Basis Grotesque Pro"/>
          <w:sz w:val="20"/>
          <w:szCs w:val="20"/>
        </w:rPr>
        <w:t xml:space="preserve"> на </w:t>
      </w:r>
      <w:r w:rsidR="003809DE" w:rsidRPr="00B25CD2">
        <w:rPr>
          <w:rFonts w:ascii="Basis Grotesque Pro" w:hAnsi="Basis Grotesque Pro"/>
          <w:sz w:val="20"/>
          <w:szCs w:val="20"/>
        </w:rPr>
        <w:t>43</w:t>
      </w:r>
      <w:r w:rsidR="00A66863" w:rsidRPr="00B25CD2">
        <w:rPr>
          <w:rFonts w:ascii="Basis Grotesque Pro" w:hAnsi="Basis Grotesque Pro"/>
          <w:sz w:val="20"/>
          <w:szCs w:val="20"/>
        </w:rPr>
        <w:t>%</w:t>
      </w:r>
      <w:r w:rsidRPr="00B25CD2">
        <w:rPr>
          <w:rFonts w:ascii="Basis Grotesque Pro" w:hAnsi="Basis Grotesque Pro"/>
          <w:sz w:val="20"/>
          <w:szCs w:val="20"/>
        </w:rPr>
        <w:t>;</w:t>
      </w:r>
    </w:p>
    <w:p w14:paraId="0BBE58E5" w14:textId="6A768D77" w:rsidR="00066A91" w:rsidRPr="00B25CD2" w:rsidRDefault="00066A91" w:rsidP="00066A91">
      <w:pPr>
        <w:pStyle w:val="aff0"/>
        <w:numPr>
          <w:ilvl w:val="0"/>
          <w:numId w:val="18"/>
        </w:numPr>
        <w:spacing w:before="60" w:after="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Количество абонентов местной телефонной связи уменьшилось на </w:t>
      </w:r>
      <w:r w:rsidR="003809DE" w:rsidRPr="00B25CD2">
        <w:rPr>
          <w:rFonts w:ascii="Basis Grotesque Pro" w:hAnsi="Basis Grotesque Pro"/>
          <w:sz w:val="20"/>
          <w:szCs w:val="20"/>
        </w:rPr>
        <w:t>9</w:t>
      </w:r>
      <w:r w:rsidRPr="00B25CD2">
        <w:rPr>
          <w:rFonts w:ascii="Basis Grotesque Pro" w:hAnsi="Basis Grotesque Pro"/>
          <w:sz w:val="20"/>
          <w:szCs w:val="20"/>
        </w:rPr>
        <w:t xml:space="preserve">% до </w:t>
      </w:r>
      <w:r w:rsidR="003809DE" w:rsidRPr="00B25CD2">
        <w:rPr>
          <w:rFonts w:ascii="Basis Grotesque Pro" w:hAnsi="Basis Grotesque Pro"/>
          <w:sz w:val="20"/>
          <w:szCs w:val="20"/>
        </w:rPr>
        <w:t>17</w:t>
      </w:r>
      <w:r w:rsidR="004433A6" w:rsidRPr="00B25CD2">
        <w:rPr>
          <w:rFonts w:ascii="Basis Grotesque Pro" w:hAnsi="Basis Grotesque Pro"/>
          <w:sz w:val="20"/>
          <w:szCs w:val="20"/>
        </w:rPr>
        <w:t>,</w:t>
      </w:r>
      <w:r w:rsidR="003809DE" w:rsidRPr="00B25CD2">
        <w:rPr>
          <w:rFonts w:ascii="Basis Grotesque Pro" w:hAnsi="Basis Grotesque Pro"/>
          <w:sz w:val="20"/>
          <w:szCs w:val="20"/>
        </w:rPr>
        <w:t>0</w:t>
      </w:r>
      <w:r w:rsidRPr="00B25CD2">
        <w:rPr>
          <w:rFonts w:ascii="Basis Grotesque Pro" w:hAnsi="Basis Grotesque Pro"/>
          <w:sz w:val="20"/>
          <w:szCs w:val="20"/>
        </w:rPr>
        <w:t xml:space="preserve"> млн. </w:t>
      </w:r>
    </w:p>
    <w:p w14:paraId="611E02E4" w14:textId="604A4094" w:rsidR="00FB6C89" w:rsidRPr="00B25CD2" w:rsidRDefault="00FB6C89">
      <w:pPr>
        <w:spacing w:after="200" w:line="276" w:lineRule="auto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br w:type="page"/>
      </w:r>
    </w:p>
    <w:p w14:paraId="726BF1EE" w14:textId="69096ABC" w:rsidR="00066A91" w:rsidRPr="00B25CD2" w:rsidRDefault="00066A91" w:rsidP="007E17CF">
      <w:pPr>
        <w:pStyle w:val="aff0"/>
        <w:spacing w:before="240" w:after="240"/>
        <w:ind w:left="0"/>
        <w:rPr>
          <w:rFonts w:ascii="Basis Grotesque Pro" w:hAnsi="Basis Grotesque Pro"/>
          <w:b/>
          <w:bCs/>
          <w:sz w:val="20"/>
          <w:szCs w:val="20"/>
        </w:rPr>
      </w:pPr>
      <w:r w:rsidRPr="00B25CD2">
        <w:rPr>
          <w:rFonts w:ascii="Basis Grotesque Pro" w:hAnsi="Basis Grotesque Pro"/>
          <w:b/>
          <w:bCs/>
          <w:sz w:val="20"/>
          <w:szCs w:val="20"/>
        </w:rPr>
        <w:lastRenderedPageBreak/>
        <w:t xml:space="preserve">КЛЮЧЕВЫЕ СОБЫТИЯ </w:t>
      </w:r>
      <w:r w:rsidR="00E0248A" w:rsidRPr="00B25CD2">
        <w:rPr>
          <w:rFonts w:ascii="Basis Grotesque Pro" w:hAnsi="Basis Grotesque Pro"/>
          <w:b/>
          <w:bCs/>
          <w:sz w:val="20"/>
          <w:szCs w:val="20"/>
          <w:lang w:val="en-US"/>
        </w:rPr>
        <w:t>I</w:t>
      </w:r>
      <w:r w:rsidR="00E0248A" w:rsidRPr="00B25CD2">
        <w:rPr>
          <w:rFonts w:ascii="Basis Grotesque Pro" w:hAnsi="Basis Grotesque Pro"/>
          <w:b/>
          <w:bCs/>
          <w:sz w:val="20"/>
          <w:szCs w:val="20"/>
        </w:rPr>
        <w:t xml:space="preserve"> </w:t>
      </w:r>
      <w:r w:rsidR="004C76B0" w:rsidRPr="00B25CD2">
        <w:rPr>
          <w:rFonts w:ascii="Basis Grotesque Pro" w:hAnsi="Basis Grotesque Pro"/>
          <w:b/>
          <w:bCs/>
          <w:sz w:val="20"/>
          <w:szCs w:val="20"/>
        </w:rPr>
        <w:t xml:space="preserve">КВАРТАЛА </w:t>
      </w:r>
      <w:r w:rsidRPr="00B25CD2">
        <w:rPr>
          <w:rFonts w:ascii="Basis Grotesque Pro" w:hAnsi="Basis Grotesque Pro"/>
          <w:b/>
          <w:bCs/>
          <w:sz w:val="20"/>
          <w:szCs w:val="20"/>
        </w:rPr>
        <w:t>201</w:t>
      </w:r>
      <w:r w:rsidR="004C76B0" w:rsidRPr="00B25CD2">
        <w:rPr>
          <w:rFonts w:ascii="Basis Grotesque Pro" w:hAnsi="Basis Grotesque Pro"/>
          <w:b/>
          <w:bCs/>
          <w:sz w:val="20"/>
          <w:szCs w:val="20"/>
        </w:rPr>
        <w:t>9</w:t>
      </w:r>
      <w:r w:rsidRPr="00B25CD2">
        <w:rPr>
          <w:rFonts w:ascii="Basis Grotesque Pro" w:hAnsi="Basis Grotesque Pro"/>
          <w:b/>
          <w:bCs/>
          <w:sz w:val="20"/>
          <w:szCs w:val="20"/>
        </w:rPr>
        <w:t xml:space="preserve"> Г. И ПОСЛЕ ОКОНЧАНИЯ ОТЧЕТНОГО ПЕРИОДА</w:t>
      </w:r>
    </w:p>
    <w:p w14:paraId="322D1E0A" w14:textId="4D5AA2DC" w:rsidR="00066A91" w:rsidRPr="00B25CD2" w:rsidRDefault="005F741A" w:rsidP="00066A91">
      <w:pPr>
        <w:spacing w:before="120" w:after="150" w:afterAutospacing="1"/>
        <w:ind w:left="36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b/>
          <w:bCs/>
          <w:i/>
          <w:iCs/>
          <w:sz w:val="20"/>
          <w:szCs w:val="20"/>
          <w:u w:val="single"/>
        </w:rPr>
        <w:t>Операционные новости</w:t>
      </w:r>
    </w:p>
    <w:p w14:paraId="07E632BD" w14:textId="77777777" w:rsidR="00066A91" w:rsidRPr="00B25CD2" w:rsidRDefault="00066A91" w:rsidP="00066A91">
      <w:pPr>
        <w:pStyle w:val="aff0"/>
        <w:numPr>
          <w:ilvl w:val="0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«Ростелеком» продолжил расширять и совершенствовать продуктовое предложение:</w:t>
      </w:r>
    </w:p>
    <w:p w14:paraId="58B764A1" w14:textId="3B87CE1E" w:rsidR="00041B89" w:rsidRPr="00B25CD2" w:rsidRDefault="00041B89" w:rsidP="00041B89">
      <w:pPr>
        <w:pStyle w:val="aff0"/>
        <w:numPr>
          <w:ilvl w:val="1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для новых и существующих клиентов </w:t>
      </w:r>
      <w:r w:rsidR="00C8636D" w:rsidRPr="00B25CD2">
        <w:rPr>
          <w:rFonts w:ascii="Basis Grotesque Pro" w:hAnsi="Basis Grotesque Pro"/>
          <w:sz w:val="20"/>
          <w:szCs w:val="20"/>
        </w:rPr>
        <w:t xml:space="preserve">с 1 марта 2019 года </w:t>
      </w:r>
      <w:r w:rsidRPr="00B25CD2">
        <w:rPr>
          <w:rFonts w:ascii="Basis Grotesque Pro" w:hAnsi="Basis Grotesque Pro"/>
          <w:sz w:val="20"/>
          <w:szCs w:val="20"/>
        </w:rPr>
        <w:t xml:space="preserve">запущена акция «Для своих»: доплатив 199 руб., клиент получает увеличение скорости и на выбор </w:t>
      </w:r>
      <w:r w:rsidR="00D1165F" w:rsidRPr="00B25CD2">
        <w:rPr>
          <w:rFonts w:ascii="Basis Grotesque Pro" w:hAnsi="Basis Grotesque Pro"/>
          <w:sz w:val="20"/>
          <w:szCs w:val="20"/>
        </w:rPr>
        <w:t xml:space="preserve">— </w:t>
      </w:r>
      <w:r w:rsidRPr="00B25CD2">
        <w:rPr>
          <w:rFonts w:ascii="Basis Grotesque Pro" w:hAnsi="Basis Grotesque Pro"/>
          <w:sz w:val="20"/>
          <w:szCs w:val="20"/>
        </w:rPr>
        <w:t>мобильную связь, интерактивное ТВ, видеонаблюдение</w:t>
      </w:r>
      <w:r w:rsidR="00D1165F" w:rsidRPr="00B25CD2">
        <w:rPr>
          <w:rFonts w:ascii="Basis Grotesque Pro" w:hAnsi="Basis Grotesque Pro"/>
          <w:sz w:val="20"/>
          <w:szCs w:val="20"/>
        </w:rPr>
        <w:t xml:space="preserve"> или </w:t>
      </w:r>
      <w:r w:rsidRPr="00B25CD2">
        <w:rPr>
          <w:rFonts w:ascii="Basis Grotesque Pro" w:hAnsi="Basis Grotesque Pro"/>
          <w:sz w:val="20"/>
          <w:szCs w:val="20"/>
        </w:rPr>
        <w:t xml:space="preserve">образовательный сервис; </w:t>
      </w:r>
    </w:p>
    <w:p w14:paraId="3564772F" w14:textId="45F64F44" w:rsidR="00041B89" w:rsidRPr="00B25CD2" w:rsidRDefault="00041B89" w:rsidP="008A4AAB">
      <w:pPr>
        <w:pStyle w:val="aff0"/>
        <w:numPr>
          <w:ilvl w:val="1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в рамках тарифного плана «Игровой» обновлен состав бонусов на новые единицы игрового оружия </w:t>
      </w:r>
      <w:r w:rsidR="00D1165F" w:rsidRPr="00B25CD2">
        <w:rPr>
          <w:rFonts w:ascii="Basis Grotesque Pro" w:hAnsi="Basis Grotesque Pro"/>
          <w:sz w:val="20"/>
          <w:szCs w:val="20"/>
        </w:rPr>
        <w:t xml:space="preserve">(опция Warface) </w:t>
      </w:r>
      <w:r w:rsidRPr="00B25CD2">
        <w:rPr>
          <w:rFonts w:ascii="Basis Grotesque Pro" w:hAnsi="Basis Grotesque Pro"/>
          <w:sz w:val="20"/>
          <w:szCs w:val="20"/>
        </w:rPr>
        <w:t xml:space="preserve">и запущена общая страница тарифного плана со всеми опциями </w:t>
      </w:r>
      <w:r w:rsidR="00D1165F" w:rsidRPr="00B25CD2">
        <w:rPr>
          <w:rFonts w:ascii="Basis Grotesque Pro" w:hAnsi="Basis Grotesque Pro"/>
          <w:sz w:val="20"/>
          <w:szCs w:val="20"/>
        </w:rPr>
        <w:t xml:space="preserve">— </w:t>
      </w:r>
      <w:hyperlink r:id="rId8" w:history="1">
        <w:r w:rsidR="00D1165F" w:rsidRPr="00B25CD2">
          <w:rPr>
            <w:rStyle w:val="a4"/>
            <w:rFonts w:ascii="Basis Grotesque Pro" w:hAnsi="Basis Grotesque Pro"/>
            <w:sz w:val="20"/>
            <w:szCs w:val="20"/>
            <w:lang w:val="en-US"/>
          </w:rPr>
          <w:t>www</w:t>
        </w:r>
        <w:r w:rsidR="00D1165F" w:rsidRPr="00B25CD2">
          <w:rPr>
            <w:rStyle w:val="a4"/>
            <w:rFonts w:ascii="Basis Grotesque Pro" w:hAnsi="Basis Grotesque Pro"/>
          </w:rPr>
          <w:t>.</w:t>
        </w:r>
        <w:r w:rsidR="00D1165F" w:rsidRPr="00B25CD2">
          <w:rPr>
            <w:rStyle w:val="a4"/>
            <w:rFonts w:ascii="Basis Grotesque Pro" w:hAnsi="Basis Grotesque Pro"/>
            <w:sz w:val="20"/>
            <w:szCs w:val="20"/>
          </w:rPr>
          <w:t>gg.rt.ru</w:t>
        </w:r>
      </w:hyperlink>
      <w:r w:rsidRPr="00B25CD2">
        <w:rPr>
          <w:rFonts w:ascii="Basis Grotesque Pro" w:hAnsi="Basis Grotesque Pro"/>
          <w:sz w:val="20"/>
          <w:szCs w:val="20"/>
        </w:rPr>
        <w:t>;</w:t>
      </w:r>
      <w:r w:rsidR="00D1165F" w:rsidRPr="00B25CD2">
        <w:rPr>
          <w:rFonts w:ascii="Basis Grotesque Pro" w:hAnsi="Basis Grotesque Pro"/>
          <w:sz w:val="20"/>
          <w:szCs w:val="20"/>
        </w:rPr>
        <w:t xml:space="preserve"> </w:t>
      </w:r>
    </w:p>
    <w:p w14:paraId="217B7024" w14:textId="77777777" w:rsidR="004F7057" w:rsidRPr="00B25CD2" w:rsidRDefault="004F7057" w:rsidP="004F7057">
      <w:pPr>
        <w:pStyle w:val="aff0"/>
        <w:numPr>
          <w:ilvl w:val="1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совместно со Сбербанком компания запустила акцию «Обменивайте СПАСИБО в WINK»; </w:t>
      </w:r>
    </w:p>
    <w:p w14:paraId="7D9CE8A8" w14:textId="7540AA7A" w:rsidR="008A4AAB" w:rsidRPr="00B25CD2" w:rsidRDefault="008A4AAB" w:rsidP="008A4AAB">
      <w:pPr>
        <w:pStyle w:val="aff0"/>
        <w:numPr>
          <w:ilvl w:val="1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запущены прямые продажи </w:t>
      </w:r>
      <w:r w:rsidR="00D1165F" w:rsidRPr="00B25CD2">
        <w:rPr>
          <w:rFonts w:ascii="Basis Grotesque Pro" w:hAnsi="Basis Grotesque Pro"/>
          <w:sz w:val="20"/>
          <w:szCs w:val="20"/>
        </w:rPr>
        <w:t xml:space="preserve">(не через платформу агрегатора) </w:t>
      </w:r>
      <w:r w:rsidRPr="00B25CD2">
        <w:rPr>
          <w:rFonts w:ascii="Basis Grotesque Pro" w:hAnsi="Basis Grotesque Pro"/>
          <w:sz w:val="20"/>
          <w:szCs w:val="20"/>
        </w:rPr>
        <w:t>антивирусов ESET; также стартовали продажи антивирусных продуктов в дочерней компании «Башинформсвязь»;</w:t>
      </w:r>
    </w:p>
    <w:p w14:paraId="4858985F" w14:textId="008EBF58" w:rsidR="008A4AAB" w:rsidRPr="00B25CD2" w:rsidRDefault="008A4AAB" w:rsidP="00BC02AF">
      <w:pPr>
        <w:pStyle w:val="aff0"/>
        <w:numPr>
          <w:ilvl w:val="1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на территории МРФ «Юг» запущен пилотный проект по оказанию удаленной компьютерной помощи через личный кабинет;</w:t>
      </w:r>
    </w:p>
    <w:p w14:paraId="464436C6" w14:textId="6EA46B94" w:rsidR="00BC02AF" w:rsidRPr="00B25CD2" w:rsidRDefault="00BC02AF" w:rsidP="00BC02AF">
      <w:pPr>
        <w:pStyle w:val="aff0"/>
        <w:numPr>
          <w:ilvl w:val="1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запущена услуга «Гарантия+» для защиты абонентов от финансовых потерь при повреждении абонентского оборудования </w:t>
      </w:r>
      <w:r w:rsidR="002104ED" w:rsidRPr="00B25CD2">
        <w:rPr>
          <w:rFonts w:ascii="Basis Grotesque Pro" w:hAnsi="Basis Grotesque Pro"/>
          <w:sz w:val="20"/>
          <w:szCs w:val="20"/>
        </w:rPr>
        <w:t>(</w:t>
      </w:r>
      <w:r w:rsidRPr="00B25CD2">
        <w:rPr>
          <w:rFonts w:ascii="Basis Grotesque Pro" w:hAnsi="Basis Grotesque Pro"/>
          <w:sz w:val="20"/>
          <w:szCs w:val="20"/>
        </w:rPr>
        <w:t>перепад</w:t>
      </w:r>
      <w:r w:rsidR="002104ED" w:rsidRPr="00B25CD2">
        <w:rPr>
          <w:rFonts w:ascii="Basis Grotesque Pro" w:hAnsi="Basis Grotesque Pro"/>
          <w:sz w:val="20"/>
          <w:szCs w:val="20"/>
        </w:rPr>
        <w:t>ы</w:t>
      </w:r>
      <w:r w:rsidRPr="00B25CD2">
        <w:rPr>
          <w:rFonts w:ascii="Basis Grotesque Pro" w:hAnsi="Basis Grotesque Pro"/>
          <w:sz w:val="20"/>
          <w:szCs w:val="20"/>
        </w:rPr>
        <w:t xml:space="preserve"> напряжения, протечк</w:t>
      </w:r>
      <w:r w:rsidR="002104ED" w:rsidRPr="00B25CD2">
        <w:rPr>
          <w:rFonts w:ascii="Basis Grotesque Pro" w:hAnsi="Basis Grotesque Pro"/>
          <w:sz w:val="20"/>
          <w:szCs w:val="20"/>
        </w:rPr>
        <w:t>и</w:t>
      </w:r>
      <w:r w:rsidRPr="00B25CD2">
        <w:rPr>
          <w:rFonts w:ascii="Basis Grotesque Pro" w:hAnsi="Basis Grotesque Pro"/>
          <w:sz w:val="20"/>
          <w:szCs w:val="20"/>
        </w:rPr>
        <w:t xml:space="preserve"> по вине соседей или коммунальных служб, пожар</w:t>
      </w:r>
      <w:r w:rsidR="002104ED" w:rsidRPr="00B25CD2">
        <w:rPr>
          <w:rFonts w:ascii="Basis Grotesque Pro" w:hAnsi="Basis Grotesque Pro"/>
          <w:sz w:val="20"/>
          <w:szCs w:val="20"/>
        </w:rPr>
        <w:t>ы</w:t>
      </w:r>
      <w:r w:rsidRPr="00B25CD2">
        <w:rPr>
          <w:rFonts w:ascii="Basis Grotesque Pro" w:hAnsi="Basis Grotesque Pro"/>
          <w:sz w:val="20"/>
          <w:szCs w:val="20"/>
        </w:rPr>
        <w:t>, хулиганс</w:t>
      </w:r>
      <w:r w:rsidR="00D1165F" w:rsidRPr="00B25CD2">
        <w:rPr>
          <w:rFonts w:ascii="Basis Grotesque Pro" w:hAnsi="Basis Grotesque Pro"/>
          <w:sz w:val="20"/>
          <w:szCs w:val="20"/>
        </w:rPr>
        <w:t>ки</w:t>
      </w:r>
      <w:r w:rsidR="002104ED" w:rsidRPr="00B25CD2">
        <w:rPr>
          <w:rFonts w:ascii="Basis Grotesque Pro" w:hAnsi="Basis Grotesque Pro"/>
          <w:sz w:val="20"/>
          <w:szCs w:val="20"/>
        </w:rPr>
        <w:t>е</w:t>
      </w:r>
      <w:r w:rsidR="00D1165F" w:rsidRPr="00B25CD2">
        <w:rPr>
          <w:rFonts w:ascii="Basis Grotesque Pro" w:hAnsi="Basis Grotesque Pro"/>
          <w:sz w:val="20"/>
          <w:szCs w:val="20"/>
        </w:rPr>
        <w:t xml:space="preserve"> действия</w:t>
      </w:r>
      <w:r w:rsidRPr="00B25CD2">
        <w:rPr>
          <w:rFonts w:ascii="Basis Grotesque Pro" w:hAnsi="Basis Grotesque Pro"/>
          <w:sz w:val="20"/>
          <w:szCs w:val="20"/>
        </w:rPr>
        <w:t>, краж</w:t>
      </w:r>
      <w:r w:rsidR="002104ED" w:rsidRPr="00B25CD2">
        <w:rPr>
          <w:rFonts w:ascii="Basis Grotesque Pro" w:hAnsi="Basis Grotesque Pro"/>
          <w:sz w:val="20"/>
          <w:szCs w:val="20"/>
        </w:rPr>
        <w:t>и)</w:t>
      </w:r>
      <w:r w:rsidRPr="00B25CD2">
        <w:rPr>
          <w:rFonts w:ascii="Basis Grotesque Pro" w:hAnsi="Basis Grotesque Pro"/>
          <w:sz w:val="20"/>
          <w:szCs w:val="20"/>
        </w:rPr>
        <w:t>;</w:t>
      </w:r>
    </w:p>
    <w:p w14:paraId="4AA35391" w14:textId="7CB96267" w:rsidR="00041B89" w:rsidRPr="00B25CD2" w:rsidRDefault="00BC02AF" w:rsidP="005E211D">
      <w:pPr>
        <w:pStyle w:val="aff0"/>
        <w:numPr>
          <w:ilvl w:val="1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в пилотном режиме запущен новый цифровой сервис «Ростелеком Налоги»</w:t>
      </w:r>
      <w:r w:rsidR="002104ED" w:rsidRPr="00B25CD2">
        <w:rPr>
          <w:rFonts w:ascii="Basis Grotesque Pro" w:hAnsi="Basis Grotesque Pro"/>
          <w:sz w:val="20"/>
          <w:szCs w:val="20"/>
        </w:rPr>
        <w:t xml:space="preserve"> (</w:t>
      </w:r>
      <w:hyperlink r:id="rId9" w:history="1">
        <w:r w:rsidR="002104ED" w:rsidRPr="00B25CD2">
          <w:rPr>
            <w:rStyle w:val="a4"/>
            <w:rFonts w:ascii="Basis Grotesque Pro" w:hAnsi="Basis Grotesque Pro"/>
            <w:sz w:val="20"/>
            <w:szCs w:val="20"/>
            <w:lang w:val="en-US"/>
          </w:rPr>
          <w:t>www</w:t>
        </w:r>
        <w:r w:rsidR="002104ED" w:rsidRPr="00B25CD2">
          <w:rPr>
            <w:rStyle w:val="a4"/>
            <w:rFonts w:ascii="Basis Grotesque Pro" w:hAnsi="Basis Grotesque Pro"/>
          </w:rPr>
          <w:t>.</w:t>
        </w:r>
        <w:r w:rsidR="002104ED" w:rsidRPr="00B25CD2">
          <w:rPr>
            <w:rStyle w:val="a4"/>
            <w:rFonts w:ascii="Basis Grotesque Pro" w:hAnsi="Basis Grotesque Pro"/>
            <w:sz w:val="20"/>
            <w:szCs w:val="20"/>
          </w:rPr>
          <w:t>nalog.rt.ru</w:t>
        </w:r>
      </w:hyperlink>
      <w:r w:rsidR="002104ED" w:rsidRPr="00B25CD2">
        <w:rPr>
          <w:rFonts w:ascii="Basis Grotesque Pro" w:hAnsi="Basis Grotesque Pro"/>
          <w:sz w:val="20"/>
          <w:szCs w:val="20"/>
        </w:rPr>
        <w:t>)</w:t>
      </w:r>
      <w:r w:rsidRPr="00B25CD2">
        <w:rPr>
          <w:rFonts w:ascii="Basis Grotesque Pro" w:hAnsi="Basis Grotesque Pro"/>
          <w:sz w:val="20"/>
          <w:szCs w:val="20"/>
        </w:rPr>
        <w:t xml:space="preserve">, </w:t>
      </w:r>
      <w:r w:rsidR="00D1165F" w:rsidRPr="00B25CD2">
        <w:rPr>
          <w:rFonts w:ascii="Basis Grotesque Pro" w:hAnsi="Basis Grotesque Pro"/>
          <w:sz w:val="20"/>
          <w:szCs w:val="20"/>
        </w:rPr>
        <w:t xml:space="preserve">который </w:t>
      </w:r>
      <w:r w:rsidR="002104ED" w:rsidRPr="00B25CD2">
        <w:rPr>
          <w:rFonts w:ascii="Basis Grotesque Pro" w:hAnsi="Basis Grotesque Pro"/>
          <w:sz w:val="20"/>
          <w:szCs w:val="20"/>
        </w:rPr>
        <w:t>помогает</w:t>
      </w:r>
      <w:r w:rsidRPr="00B25CD2">
        <w:rPr>
          <w:rFonts w:ascii="Basis Grotesque Pro" w:hAnsi="Basis Grotesque Pro"/>
          <w:sz w:val="20"/>
          <w:szCs w:val="20"/>
        </w:rPr>
        <w:t xml:space="preserve"> абонентам подготовить налоговую декларацию и получить налоговы</w:t>
      </w:r>
      <w:r w:rsidR="002104ED" w:rsidRPr="00B25CD2">
        <w:rPr>
          <w:rFonts w:ascii="Basis Grotesque Pro" w:hAnsi="Basis Grotesque Pro"/>
          <w:sz w:val="20"/>
          <w:szCs w:val="20"/>
        </w:rPr>
        <w:t>е</w:t>
      </w:r>
      <w:r w:rsidRPr="00B25CD2">
        <w:rPr>
          <w:rFonts w:ascii="Basis Grotesque Pro" w:hAnsi="Basis Grotesque Pro"/>
          <w:sz w:val="20"/>
          <w:szCs w:val="20"/>
        </w:rPr>
        <w:t xml:space="preserve"> вычет</w:t>
      </w:r>
      <w:r w:rsidR="002104ED" w:rsidRPr="00B25CD2">
        <w:rPr>
          <w:rFonts w:ascii="Basis Grotesque Pro" w:hAnsi="Basis Grotesque Pro"/>
          <w:sz w:val="20"/>
          <w:szCs w:val="20"/>
        </w:rPr>
        <w:t>ы</w:t>
      </w:r>
      <w:r w:rsidRPr="00B25CD2">
        <w:rPr>
          <w:rFonts w:ascii="Basis Grotesque Pro" w:hAnsi="Basis Grotesque Pro"/>
          <w:sz w:val="20"/>
          <w:szCs w:val="20"/>
        </w:rPr>
        <w:t xml:space="preserve">;  </w:t>
      </w:r>
    </w:p>
    <w:p w14:paraId="35C72DE4" w14:textId="7FBA8B45" w:rsidR="00F56618" w:rsidRPr="00B25CD2" w:rsidRDefault="00066A91" w:rsidP="00166C97">
      <w:pPr>
        <w:pStyle w:val="aff0"/>
        <w:numPr>
          <w:ilvl w:val="1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  <w:lang w:eastAsia="en-US"/>
        </w:rPr>
        <w:t xml:space="preserve">в </w:t>
      </w:r>
      <w:r w:rsidR="00F56618" w:rsidRPr="00B25CD2">
        <w:rPr>
          <w:rFonts w:ascii="Basis Grotesque Pro" w:hAnsi="Basis Grotesque Pro"/>
          <w:sz w:val="20"/>
          <w:szCs w:val="20"/>
        </w:rPr>
        <w:t>рамках</w:t>
      </w:r>
      <w:r w:rsidR="00F56618" w:rsidRPr="00B25CD2">
        <w:rPr>
          <w:rFonts w:ascii="Basis Grotesque Pro" w:hAnsi="Basis Grotesque Pro"/>
          <w:sz w:val="20"/>
          <w:szCs w:val="20"/>
          <w:lang w:eastAsia="en-US"/>
        </w:rPr>
        <w:t xml:space="preserve"> развития </w:t>
      </w:r>
      <w:r w:rsidRPr="00B25CD2">
        <w:rPr>
          <w:rFonts w:ascii="Basis Grotesque Pro" w:hAnsi="Basis Grotesque Pro"/>
          <w:sz w:val="20"/>
          <w:szCs w:val="20"/>
          <w:lang w:eastAsia="en-US"/>
        </w:rPr>
        <w:t>экосистем</w:t>
      </w:r>
      <w:r w:rsidR="00F56618" w:rsidRPr="00B25CD2">
        <w:rPr>
          <w:rFonts w:ascii="Basis Grotesque Pro" w:hAnsi="Basis Grotesque Pro"/>
          <w:sz w:val="20"/>
          <w:szCs w:val="20"/>
          <w:lang w:eastAsia="en-US"/>
        </w:rPr>
        <w:t>ы «Умный дом»:</w:t>
      </w:r>
    </w:p>
    <w:p w14:paraId="1193621F" w14:textId="1C6AF37C" w:rsidR="008A4AAB" w:rsidRPr="00B25CD2" w:rsidRDefault="008A4AAB" w:rsidP="005E211D">
      <w:pPr>
        <w:pStyle w:val="aff0"/>
        <w:numPr>
          <w:ilvl w:val="2"/>
          <w:numId w:val="5"/>
        </w:numPr>
        <w:spacing w:before="120"/>
        <w:rPr>
          <w:rFonts w:ascii="Basis Grotesque Pro" w:hAnsi="Basis Grotesque Pro"/>
          <w:sz w:val="20"/>
          <w:szCs w:val="20"/>
          <w:lang w:eastAsia="en-US"/>
        </w:rPr>
      </w:pPr>
      <w:r w:rsidRPr="00B25CD2">
        <w:rPr>
          <w:rFonts w:ascii="Basis Grotesque Pro" w:hAnsi="Basis Grotesque Pro"/>
          <w:sz w:val="20"/>
          <w:szCs w:val="20"/>
          <w:lang w:eastAsia="en-US"/>
        </w:rPr>
        <w:t xml:space="preserve">выведены на рынок новые тарифные </w:t>
      </w:r>
      <w:r w:rsidR="002104ED" w:rsidRPr="00B25CD2">
        <w:rPr>
          <w:rFonts w:ascii="Basis Grotesque Pro" w:hAnsi="Basis Grotesque Pro"/>
          <w:sz w:val="20"/>
          <w:szCs w:val="20"/>
          <w:lang w:eastAsia="en-US"/>
        </w:rPr>
        <w:t xml:space="preserve">планы на услуги домашнего </w:t>
      </w:r>
      <w:r w:rsidRPr="00B25CD2">
        <w:rPr>
          <w:rFonts w:ascii="Basis Grotesque Pro" w:hAnsi="Basis Grotesque Pro"/>
          <w:sz w:val="20"/>
          <w:szCs w:val="20"/>
          <w:lang w:eastAsia="en-US"/>
        </w:rPr>
        <w:t>видеонаблюдения: «Полная запись» (с возможностью непрерывной записи, а не по событиям) и «FullHD+» (</w:t>
      </w:r>
      <w:r w:rsidR="002104ED" w:rsidRPr="00B25CD2">
        <w:rPr>
          <w:rFonts w:ascii="Basis Grotesque Pro" w:hAnsi="Basis Grotesque Pro"/>
          <w:sz w:val="20"/>
          <w:szCs w:val="20"/>
          <w:lang w:eastAsia="en-US"/>
        </w:rPr>
        <w:t>видео</w:t>
      </w:r>
      <w:r w:rsidRPr="00B25CD2">
        <w:rPr>
          <w:rFonts w:ascii="Basis Grotesque Pro" w:hAnsi="Basis Grotesque Pro"/>
          <w:sz w:val="20"/>
          <w:szCs w:val="20"/>
          <w:lang w:eastAsia="en-US"/>
        </w:rPr>
        <w:t>запис</w:t>
      </w:r>
      <w:r w:rsidR="002104ED" w:rsidRPr="00B25CD2">
        <w:rPr>
          <w:rFonts w:ascii="Basis Grotesque Pro" w:hAnsi="Basis Grotesque Pro"/>
          <w:sz w:val="20"/>
          <w:szCs w:val="20"/>
          <w:lang w:eastAsia="en-US"/>
        </w:rPr>
        <w:t>ь</w:t>
      </w:r>
      <w:r w:rsidRPr="00B25CD2">
        <w:rPr>
          <w:rFonts w:ascii="Basis Grotesque Pro" w:hAnsi="Basis Grotesque Pro"/>
          <w:sz w:val="20"/>
          <w:szCs w:val="20"/>
          <w:lang w:eastAsia="en-US"/>
        </w:rPr>
        <w:t xml:space="preserve"> с повышенным качеством);</w:t>
      </w:r>
    </w:p>
    <w:p w14:paraId="7CC69176" w14:textId="1F318F8C" w:rsidR="004A3875" w:rsidRPr="00B25CD2" w:rsidRDefault="008A4AAB" w:rsidP="008A4AAB">
      <w:pPr>
        <w:pStyle w:val="aff0"/>
        <w:numPr>
          <w:ilvl w:val="2"/>
          <w:numId w:val="5"/>
        </w:numPr>
        <w:spacing w:before="120"/>
        <w:rPr>
          <w:rFonts w:ascii="Basis Grotesque Pro" w:hAnsi="Basis Grotesque Pro"/>
          <w:sz w:val="20"/>
          <w:szCs w:val="20"/>
          <w:lang w:eastAsia="en-US"/>
        </w:rPr>
      </w:pPr>
      <w:r w:rsidRPr="00B25CD2">
        <w:rPr>
          <w:rFonts w:ascii="Basis Grotesque Pro" w:hAnsi="Basis Grotesque Pro"/>
          <w:sz w:val="20"/>
          <w:szCs w:val="20"/>
          <w:lang w:eastAsia="en-US"/>
        </w:rPr>
        <w:t>запущена новая акция «Видео за 350»</w:t>
      </w:r>
      <w:r w:rsidR="0039187D" w:rsidRPr="00B25CD2">
        <w:rPr>
          <w:rFonts w:ascii="Basis Grotesque Pro" w:hAnsi="Basis Grotesque Pro"/>
          <w:sz w:val="20"/>
          <w:szCs w:val="20"/>
          <w:lang w:eastAsia="en-US"/>
        </w:rPr>
        <w:t>;</w:t>
      </w:r>
    </w:p>
    <w:p w14:paraId="2DDE9F74" w14:textId="0DA2505D" w:rsidR="00C0520E" w:rsidRPr="00B25CD2" w:rsidRDefault="00066A91" w:rsidP="00F02591">
      <w:pPr>
        <w:pStyle w:val="aff0"/>
        <w:numPr>
          <w:ilvl w:val="1"/>
          <w:numId w:val="5"/>
        </w:numPr>
        <w:spacing w:before="120"/>
        <w:ind w:left="1416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в рамках</w:t>
      </w:r>
      <w:r w:rsidR="002104ED" w:rsidRPr="00B25CD2">
        <w:rPr>
          <w:rFonts w:ascii="Basis Grotesque Pro" w:hAnsi="Basis Grotesque Pro"/>
          <w:sz w:val="20"/>
          <w:szCs w:val="20"/>
        </w:rPr>
        <w:t xml:space="preserve"> развития</w:t>
      </w:r>
      <w:r w:rsidRPr="00B25CD2">
        <w:rPr>
          <w:rFonts w:ascii="Basis Grotesque Pro" w:hAnsi="Basis Grotesque Pro"/>
          <w:sz w:val="20"/>
          <w:szCs w:val="20"/>
        </w:rPr>
        <w:t xml:space="preserve"> проекта </w:t>
      </w:r>
      <w:r w:rsidRPr="00B25CD2">
        <w:rPr>
          <w:rFonts w:ascii="Basis Grotesque Pro" w:hAnsi="Basis Grotesque Pro"/>
          <w:sz w:val="20"/>
          <w:szCs w:val="20"/>
          <w:lang w:val="en-US"/>
        </w:rPr>
        <w:t>MVNO</w:t>
      </w:r>
      <w:r w:rsidR="00D341BA" w:rsidRPr="00B25CD2">
        <w:rPr>
          <w:rFonts w:ascii="Basis Grotesque Pro" w:hAnsi="Basis Grotesque Pro"/>
          <w:sz w:val="20"/>
          <w:szCs w:val="20"/>
        </w:rPr>
        <w:t xml:space="preserve"> </w:t>
      </w:r>
      <w:r w:rsidR="0007784E" w:rsidRPr="00B25CD2">
        <w:rPr>
          <w:rFonts w:ascii="Basis Grotesque Pro" w:hAnsi="Basis Grotesque Pro"/>
          <w:sz w:val="20"/>
          <w:szCs w:val="20"/>
        </w:rPr>
        <w:t xml:space="preserve">во всех филиалах МРФ </w:t>
      </w:r>
      <w:r w:rsidR="00041B89" w:rsidRPr="00B25CD2">
        <w:rPr>
          <w:rFonts w:ascii="Basis Grotesque Pro" w:hAnsi="Basis Grotesque Pro"/>
          <w:sz w:val="20"/>
          <w:szCs w:val="20"/>
        </w:rPr>
        <w:t>«</w:t>
      </w:r>
      <w:r w:rsidR="0007784E" w:rsidRPr="00B25CD2">
        <w:rPr>
          <w:rFonts w:ascii="Basis Grotesque Pro" w:hAnsi="Basis Grotesque Pro"/>
          <w:sz w:val="20"/>
          <w:szCs w:val="20"/>
        </w:rPr>
        <w:t>Урал</w:t>
      </w:r>
      <w:r w:rsidR="00041B89" w:rsidRPr="00B25CD2">
        <w:rPr>
          <w:rFonts w:ascii="Basis Grotesque Pro" w:hAnsi="Basis Grotesque Pro"/>
          <w:sz w:val="20"/>
          <w:szCs w:val="20"/>
        </w:rPr>
        <w:t>»</w:t>
      </w:r>
      <w:r w:rsidR="0007784E" w:rsidRPr="00B25CD2">
        <w:rPr>
          <w:rFonts w:ascii="Basis Grotesque Pro" w:hAnsi="Basis Grotesque Pro"/>
          <w:sz w:val="20"/>
          <w:szCs w:val="20"/>
        </w:rPr>
        <w:t xml:space="preserve"> </w:t>
      </w:r>
      <w:r w:rsidR="00041B89" w:rsidRPr="00B25CD2">
        <w:rPr>
          <w:rFonts w:ascii="Basis Grotesque Pro" w:hAnsi="Basis Grotesque Pro"/>
          <w:sz w:val="20"/>
          <w:szCs w:val="20"/>
        </w:rPr>
        <w:t>запущено полноценное</w:t>
      </w:r>
      <w:r w:rsidR="0007784E" w:rsidRPr="00B25CD2">
        <w:rPr>
          <w:rFonts w:ascii="Basis Grotesque Pro" w:hAnsi="Basis Grotesque Pro"/>
          <w:sz w:val="20"/>
          <w:szCs w:val="20"/>
        </w:rPr>
        <w:t xml:space="preserve"> конвергентное </w:t>
      </w:r>
      <w:r w:rsidR="00041B89" w:rsidRPr="00B25CD2">
        <w:rPr>
          <w:rFonts w:ascii="Basis Grotesque Pro" w:hAnsi="Basis Grotesque Pro"/>
          <w:sz w:val="20"/>
          <w:szCs w:val="20"/>
        </w:rPr>
        <w:t>предложение</w:t>
      </w:r>
      <w:r w:rsidR="00C0520E" w:rsidRPr="00B25CD2">
        <w:rPr>
          <w:rFonts w:ascii="Basis Grotesque Pro" w:hAnsi="Basis Grotesque Pro"/>
          <w:sz w:val="20"/>
          <w:szCs w:val="20"/>
        </w:rPr>
        <w:t>;</w:t>
      </w:r>
    </w:p>
    <w:p w14:paraId="4D41096D" w14:textId="26F1C372" w:rsidR="00066A91" w:rsidRPr="00B25CD2" w:rsidRDefault="003C0A46" w:rsidP="00066A91">
      <w:pPr>
        <w:pStyle w:val="aff0"/>
        <w:numPr>
          <w:ilvl w:val="0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 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«Ростелеком» продолжает </w:t>
      </w:r>
      <w:r w:rsidR="0072761F" w:rsidRPr="00B25CD2">
        <w:rPr>
          <w:rFonts w:ascii="Basis Grotesque Pro" w:hAnsi="Basis Grotesque Pro"/>
          <w:sz w:val="20"/>
          <w:szCs w:val="20"/>
        </w:rPr>
        <w:t xml:space="preserve">расширять </w:t>
      </w:r>
      <w:r w:rsidR="00066A91" w:rsidRPr="00B25CD2">
        <w:rPr>
          <w:rFonts w:ascii="Basis Grotesque Pro" w:hAnsi="Basis Grotesque Pro"/>
          <w:sz w:val="20"/>
          <w:szCs w:val="20"/>
        </w:rPr>
        <w:t>цифровой сегмент:</w:t>
      </w:r>
    </w:p>
    <w:p w14:paraId="339F3ABE" w14:textId="5B9691D2" w:rsidR="0039187D" w:rsidRPr="00B25CD2" w:rsidRDefault="0039187D" w:rsidP="0039187D">
      <w:pPr>
        <w:pStyle w:val="aff0"/>
        <w:numPr>
          <w:ilvl w:val="1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«Ростелеком» занял первое место по количеству клиентов виртуальной АТС по итогам 2018 года в рейтинге </w:t>
      </w:r>
      <w:r w:rsidR="00D1165F" w:rsidRPr="00B25CD2">
        <w:rPr>
          <w:rFonts w:ascii="Basis Grotesque Pro" w:hAnsi="Basis Grotesque Pro"/>
          <w:sz w:val="20"/>
          <w:szCs w:val="20"/>
        </w:rPr>
        <w:t>«</w:t>
      </w:r>
      <w:r w:rsidRPr="00B25CD2">
        <w:rPr>
          <w:rFonts w:ascii="Basis Grotesque Pro" w:hAnsi="Basis Grotesque Pro"/>
          <w:sz w:val="20"/>
          <w:szCs w:val="20"/>
        </w:rPr>
        <w:t xml:space="preserve">ТМТ </w:t>
      </w:r>
      <w:r w:rsidR="00D1165F" w:rsidRPr="00B25CD2">
        <w:rPr>
          <w:rFonts w:ascii="Basis Grotesque Pro" w:hAnsi="Basis Grotesque Pro"/>
          <w:sz w:val="20"/>
          <w:szCs w:val="20"/>
        </w:rPr>
        <w:t>Консалтинг»</w:t>
      </w:r>
      <w:r w:rsidRPr="00B25CD2">
        <w:rPr>
          <w:rFonts w:ascii="Basis Grotesque Pro" w:hAnsi="Basis Grotesque Pro"/>
          <w:sz w:val="20"/>
          <w:szCs w:val="20"/>
        </w:rPr>
        <w:t xml:space="preserve">; доля рынка компании увеличилась более чем в </w:t>
      </w:r>
      <w:r w:rsidR="00D1165F" w:rsidRPr="00B25CD2">
        <w:rPr>
          <w:rFonts w:ascii="Basis Grotesque Pro" w:hAnsi="Basis Grotesque Pro"/>
          <w:sz w:val="20"/>
          <w:szCs w:val="20"/>
        </w:rPr>
        <w:t xml:space="preserve">два </w:t>
      </w:r>
      <w:r w:rsidRPr="00B25CD2">
        <w:rPr>
          <w:rFonts w:ascii="Basis Grotesque Pro" w:hAnsi="Basis Grotesque Pro"/>
          <w:sz w:val="20"/>
          <w:szCs w:val="20"/>
        </w:rPr>
        <w:t>раза</w:t>
      </w:r>
      <w:r w:rsidR="00D1165F" w:rsidRPr="00B25CD2">
        <w:rPr>
          <w:rFonts w:ascii="Basis Grotesque Pro" w:hAnsi="Basis Grotesque Pro"/>
          <w:sz w:val="20"/>
          <w:szCs w:val="20"/>
        </w:rPr>
        <w:t>:</w:t>
      </w:r>
      <w:r w:rsidRPr="00B25CD2">
        <w:rPr>
          <w:rFonts w:ascii="Basis Grotesque Pro" w:hAnsi="Basis Grotesque Pro"/>
          <w:sz w:val="20"/>
          <w:szCs w:val="20"/>
        </w:rPr>
        <w:t xml:space="preserve"> с 11% до 24%;</w:t>
      </w:r>
    </w:p>
    <w:p w14:paraId="5CA925C3" w14:textId="3A651B27" w:rsidR="0039187D" w:rsidRPr="00B25CD2" w:rsidRDefault="0039187D" w:rsidP="0039187D">
      <w:pPr>
        <w:pStyle w:val="aff0"/>
        <w:numPr>
          <w:ilvl w:val="1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«Ростелеком», Tele2 и Nokia успешно завершили тестирование решений </w:t>
      </w:r>
      <w:r w:rsidR="00D1165F" w:rsidRPr="00B25CD2">
        <w:rPr>
          <w:rFonts w:ascii="Basis Grotesque Pro" w:hAnsi="Basis Grotesque Pro"/>
          <w:sz w:val="20"/>
          <w:szCs w:val="20"/>
        </w:rPr>
        <w:t xml:space="preserve">«интернета вещей» </w:t>
      </w:r>
      <w:r w:rsidRPr="00B25CD2">
        <w:rPr>
          <w:rFonts w:ascii="Basis Grotesque Pro" w:hAnsi="Basis Grotesque Pro"/>
          <w:sz w:val="20"/>
          <w:szCs w:val="20"/>
        </w:rPr>
        <w:t>для ЖКХ на отечественной сетевой инфраструктуре;</w:t>
      </w:r>
    </w:p>
    <w:p w14:paraId="45E96D04" w14:textId="1D3FA13A" w:rsidR="0039187D" w:rsidRPr="00B25CD2" w:rsidRDefault="0039187D" w:rsidP="00757FD8">
      <w:pPr>
        <w:pStyle w:val="aff0"/>
        <w:numPr>
          <w:ilvl w:val="1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компания запустила в пилотную эксплуатацию «Ростелеком Здоровье»</w:t>
      </w:r>
      <w:r w:rsidR="00757FD8" w:rsidRPr="00B25CD2">
        <w:rPr>
          <w:rFonts w:ascii="Basis Grotesque Pro" w:hAnsi="Basis Grotesque Pro"/>
          <w:sz w:val="20"/>
          <w:szCs w:val="20"/>
        </w:rPr>
        <w:t xml:space="preserve"> — мобильное приложение и сайт с быстрым доступом к онлайн-консультациям терапевтов в круглосуточном режиме и профильных специалистов по предварительной записи</w:t>
      </w:r>
      <w:r w:rsidRPr="00B25CD2">
        <w:rPr>
          <w:rFonts w:ascii="Basis Grotesque Pro" w:hAnsi="Basis Grotesque Pro"/>
          <w:sz w:val="20"/>
          <w:szCs w:val="20"/>
        </w:rPr>
        <w:t>;</w:t>
      </w:r>
    </w:p>
    <w:p w14:paraId="18E9908D" w14:textId="32687D06" w:rsidR="00BC02AF" w:rsidRPr="00B25CD2" w:rsidRDefault="00BC02AF" w:rsidP="00BC02AF">
      <w:pPr>
        <w:numPr>
          <w:ilvl w:val="0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«Ростелеком» обеспечил </w:t>
      </w:r>
      <w:r w:rsidR="00D1165F" w:rsidRPr="00B25CD2">
        <w:rPr>
          <w:rFonts w:ascii="Basis Grotesque Pro" w:hAnsi="Basis Grotesque Pro"/>
          <w:sz w:val="20"/>
          <w:szCs w:val="20"/>
        </w:rPr>
        <w:t>дву</w:t>
      </w:r>
      <w:r w:rsidRPr="00B25CD2">
        <w:rPr>
          <w:rFonts w:ascii="Basis Grotesque Pro" w:hAnsi="Basis Grotesque Pro"/>
          <w:sz w:val="20"/>
          <w:szCs w:val="20"/>
        </w:rPr>
        <w:t>кратный рост выручки по проекту О2О</w:t>
      </w:r>
      <w:r w:rsidR="00166C97" w:rsidRPr="00B25CD2">
        <w:rPr>
          <w:rStyle w:val="aff"/>
          <w:rFonts w:ascii="Basis Grotesque Pro" w:hAnsi="Basis Grotesque Pro"/>
          <w:sz w:val="20"/>
          <w:szCs w:val="20"/>
        </w:rPr>
        <w:footnoteReference w:id="9"/>
      </w:r>
      <w:r w:rsidRPr="00B25CD2">
        <w:rPr>
          <w:rFonts w:ascii="Basis Grotesque Pro" w:hAnsi="Basis Grotesque Pro"/>
          <w:sz w:val="20"/>
          <w:szCs w:val="20"/>
        </w:rPr>
        <w:t xml:space="preserve"> в </w:t>
      </w:r>
      <w:r w:rsidR="00D1165F" w:rsidRPr="00B25CD2">
        <w:rPr>
          <w:rFonts w:ascii="Basis Grotesque Pro" w:hAnsi="Basis Grotesque Pro"/>
          <w:sz w:val="20"/>
          <w:szCs w:val="20"/>
          <w:lang w:val="en-US"/>
        </w:rPr>
        <w:t>I</w:t>
      </w:r>
      <w:r w:rsidR="00D1165F" w:rsidRPr="00B25CD2">
        <w:rPr>
          <w:rFonts w:ascii="Basis Grotesque Pro" w:hAnsi="Basis Grotesque Pro"/>
          <w:sz w:val="20"/>
          <w:szCs w:val="20"/>
        </w:rPr>
        <w:t xml:space="preserve"> </w:t>
      </w:r>
      <w:r w:rsidRPr="00B25CD2">
        <w:rPr>
          <w:rFonts w:ascii="Basis Grotesque Pro" w:hAnsi="Basis Grotesque Pro"/>
          <w:sz w:val="20"/>
          <w:szCs w:val="20"/>
        </w:rPr>
        <w:t>квартале 2019 года;</w:t>
      </w:r>
    </w:p>
    <w:p w14:paraId="4C61B531" w14:textId="270C2191" w:rsidR="00BC02AF" w:rsidRPr="00B25CD2" w:rsidRDefault="00BC02AF" w:rsidP="00BC02AF">
      <w:pPr>
        <w:numPr>
          <w:ilvl w:val="0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lastRenderedPageBreak/>
        <w:t>«Ростелеком» в рамках контракта с Voda</w:t>
      </w:r>
      <w:r w:rsidR="005F741A" w:rsidRPr="00B25CD2">
        <w:rPr>
          <w:rFonts w:ascii="Basis Grotesque Pro" w:hAnsi="Basis Grotesque Pro"/>
          <w:sz w:val="20"/>
          <w:szCs w:val="20"/>
          <w:lang w:val="en-US"/>
        </w:rPr>
        <w:t>f</w:t>
      </w:r>
      <w:r w:rsidRPr="00B25CD2">
        <w:rPr>
          <w:rFonts w:ascii="Basis Grotesque Pro" w:hAnsi="Basis Grotesque Pro"/>
          <w:sz w:val="20"/>
          <w:szCs w:val="20"/>
        </w:rPr>
        <w:t>one передал в коммерческую эксплуатацию канал</w:t>
      </w:r>
      <w:r w:rsidR="002104ED" w:rsidRPr="00B25CD2">
        <w:rPr>
          <w:rFonts w:ascii="Basis Grotesque Pro" w:hAnsi="Basis Grotesque Pro"/>
          <w:sz w:val="20"/>
          <w:szCs w:val="20"/>
        </w:rPr>
        <w:t xml:space="preserve"> пропускной способностью</w:t>
      </w:r>
      <w:r w:rsidRPr="00B25CD2">
        <w:rPr>
          <w:rFonts w:ascii="Basis Grotesque Pro" w:hAnsi="Basis Grotesque Pro"/>
          <w:sz w:val="20"/>
          <w:szCs w:val="20"/>
        </w:rPr>
        <w:t xml:space="preserve"> </w:t>
      </w:r>
      <w:r w:rsidR="00D1165F" w:rsidRPr="00B25CD2">
        <w:rPr>
          <w:rFonts w:ascii="Basis Grotesque Pro" w:hAnsi="Basis Grotesque Pro"/>
          <w:sz w:val="20"/>
          <w:szCs w:val="20"/>
        </w:rPr>
        <w:t xml:space="preserve">100 Гбит/с </w:t>
      </w:r>
      <w:r w:rsidRPr="00B25CD2">
        <w:rPr>
          <w:rFonts w:ascii="Basis Grotesque Pro" w:hAnsi="Basis Grotesque Pro"/>
          <w:sz w:val="20"/>
          <w:szCs w:val="20"/>
        </w:rPr>
        <w:t>Гонконг</w:t>
      </w:r>
      <w:r w:rsidR="00D1165F" w:rsidRPr="00B25CD2">
        <w:rPr>
          <w:rFonts w:ascii="Basis Grotesque Pro" w:hAnsi="Basis Grotesque Pro"/>
          <w:sz w:val="20"/>
          <w:szCs w:val="20"/>
        </w:rPr>
        <w:t xml:space="preserve"> — </w:t>
      </w:r>
      <w:r w:rsidRPr="00B25CD2">
        <w:rPr>
          <w:rFonts w:ascii="Basis Grotesque Pro" w:hAnsi="Basis Grotesque Pro"/>
          <w:sz w:val="20"/>
          <w:szCs w:val="20"/>
        </w:rPr>
        <w:t>Франкфурт;</w:t>
      </w:r>
    </w:p>
    <w:p w14:paraId="4824AA82" w14:textId="17707C3D" w:rsidR="001B4F13" w:rsidRPr="00B25CD2" w:rsidRDefault="00BC02AF" w:rsidP="00F02591">
      <w:pPr>
        <w:numPr>
          <w:ilvl w:val="0"/>
          <w:numId w:val="5"/>
        </w:numPr>
        <w:spacing w:before="120"/>
        <w:jc w:val="both"/>
        <w:rPr>
          <w:rFonts w:ascii="Basis Grotesque Pro" w:hAnsi="Basis Grotesque Pro"/>
          <w:bCs/>
          <w:i/>
          <w:iCs/>
          <w:sz w:val="20"/>
          <w:szCs w:val="20"/>
          <w:u w:val="single"/>
        </w:rPr>
      </w:pPr>
      <w:r w:rsidRPr="00B25CD2">
        <w:rPr>
          <w:rFonts w:ascii="Basis Grotesque Pro" w:hAnsi="Basis Grotesque Pro"/>
          <w:sz w:val="20"/>
          <w:szCs w:val="20"/>
        </w:rPr>
        <w:t xml:space="preserve">«Ростелеком» сдал в эксплуатацию </w:t>
      </w:r>
      <w:r w:rsidR="00D1165F" w:rsidRPr="00B25CD2">
        <w:rPr>
          <w:rFonts w:ascii="Basis Grotesque Pro" w:hAnsi="Basis Grotesque Pro"/>
          <w:sz w:val="20"/>
          <w:szCs w:val="20"/>
        </w:rPr>
        <w:t xml:space="preserve">шесть </w:t>
      </w:r>
      <w:r w:rsidRPr="00B25CD2">
        <w:rPr>
          <w:rFonts w:ascii="Basis Grotesque Pro" w:hAnsi="Basis Grotesque Pro"/>
          <w:sz w:val="20"/>
          <w:szCs w:val="20"/>
        </w:rPr>
        <w:t>точек по проекту распределенного радиодоступа (A</w:t>
      </w:r>
      <w:r w:rsidR="00C525E1" w:rsidRPr="00B25CD2">
        <w:rPr>
          <w:rFonts w:ascii="Basis Grotesque Pro" w:hAnsi="Basis Grotesque Pro"/>
          <w:sz w:val="20"/>
          <w:szCs w:val="20"/>
        </w:rPr>
        <w:t>DAS) в малых населенных пунктах.</w:t>
      </w:r>
    </w:p>
    <w:p w14:paraId="582994D6" w14:textId="77777777" w:rsidR="00066A91" w:rsidRPr="00B25CD2" w:rsidRDefault="00066A91" w:rsidP="00066A91">
      <w:pPr>
        <w:spacing w:before="120"/>
        <w:jc w:val="both"/>
        <w:rPr>
          <w:rFonts w:ascii="Basis Grotesque Pro" w:hAnsi="Basis Grotesque Pro"/>
          <w:bCs/>
          <w:i/>
          <w:iCs/>
          <w:sz w:val="20"/>
          <w:szCs w:val="20"/>
          <w:u w:val="single"/>
        </w:rPr>
      </w:pPr>
      <w:r w:rsidRPr="00B25CD2">
        <w:rPr>
          <w:rFonts w:ascii="Basis Grotesque Pro" w:hAnsi="Basis Grotesque Pro"/>
          <w:bCs/>
          <w:i/>
          <w:iCs/>
          <w:sz w:val="20"/>
          <w:szCs w:val="20"/>
          <w:u w:val="single"/>
        </w:rPr>
        <w:t xml:space="preserve">Другие новости </w:t>
      </w:r>
    </w:p>
    <w:p w14:paraId="62026DFD" w14:textId="34323998" w:rsidR="00CE72E9" w:rsidRPr="00B25CD2" w:rsidRDefault="00D1165F" w:rsidP="00E04BC0">
      <w:pPr>
        <w:numPr>
          <w:ilvl w:val="0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Совет </w:t>
      </w:r>
      <w:r w:rsidR="00166C97" w:rsidRPr="00B25CD2">
        <w:rPr>
          <w:rFonts w:ascii="Basis Grotesque Pro" w:hAnsi="Basis Grotesque Pro"/>
          <w:sz w:val="20"/>
          <w:szCs w:val="20"/>
        </w:rPr>
        <w:t>директоров компании одобрил новую редакцию дивидендной политики, в которой уточнил расчет свободного денежного потока (FCF) для определения дивидендов, увеличив его на размер полу</w:t>
      </w:r>
      <w:r w:rsidR="00CE72E9" w:rsidRPr="00B25CD2">
        <w:rPr>
          <w:rFonts w:ascii="Basis Grotesque Pro" w:hAnsi="Basis Grotesque Pro"/>
          <w:sz w:val="20"/>
          <w:szCs w:val="20"/>
        </w:rPr>
        <w:t>чаемых государственных субсидий;</w:t>
      </w:r>
    </w:p>
    <w:p w14:paraId="1CC1644A" w14:textId="2F7596BA" w:rsidR="00E04BC0" w:rsidRPr="00B25CD2" w:rsidRDefault="00E04BC0" w:rsidP="00E04BC0">
      <w:pPr>
        <w:numPr>
          <w:ilvl w:val="0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«Ростелеком» выплатил промежуточные дивиденды по итогам 9 месяцев 2018 г. в размере 2,5 руб. на </w:t>
      </w:r>
      <w:r w:rsidR="005F447C" w:rsidRPr="00B25CD2">
        <w:rPr>
          <w:rFonts w:ascii="Basis Grotesque Pro" w:hAnsi="Basis Grotesque Pro"/>
          <w:sz w:val="20"/>
          <w:szCs w:val="20"/>
        </w:rPr>
        <w:t>обыкновенную</w:t>
      </w:r>
      <w:r w:rsidRPr="00B25CD2">
        <w:rPr>
          <w:rFonts w:ascii="Basis Grotesque Pro" w:hAnsi="Basis Grotesque Pro"/>
          <w:sz w:val="20"/>
          <w:szCs w:val="20"/>
        </w:rPr>
        <w:t xml:space="preserve"> акцию;</w:t>
      </w:r>
    </w:p>
    <w:p w14:paraId="478CCBCE" w14:textId="64867C79" w:rsidR="0039187D" w:rsidRPr="00B25CD2" w:rsidRDefault="0039187D" w:rsidP="0039187D">
      <w:pPr>
        <w:numPr>
          <w:ilvl w:val="0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«Ростелеком» приобрел одного из крупнейших интернет-провайдеров Чувашии — ГК «Инфолинк»;</w:t>
      </w:r>
    </w:p>
    <w:p w14:paraId="03E27E19" w14:textId="55B562C7" w:rsidR="0039187D" w:rsidRPr="00B25CD2" w:rsidRDefault="002D141A" w:rsidP="009953F9">
      <w:pPr>
        <w:numPr>
          <w:ilvl w:val="0"/>
          <w:numId w:val="5"/>
        </w:numPr>
        <w:shd w:val="clear" w:color="auto" w:fill="FFFFFF"/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«Ростелеком» </w:t>
      </w:r>
      <w:r w:rsidR="009957C7" w:rsidRPr="00B25CD2">
        <w:rPr>
          <w:rFonts w:ascii="Basis Grotesque Pro" w:hAnsi="Basis Grotesque Pro"/>
          <w:sz w:val="20"/>
          <w:szCs w:val="20"/>
        </w:rPr>
        <w:t>в марте 201</w:t>
      </w:r>
      <w:r w:rsidR="00BD754E" w:rsidRPr="00B25CD2">
        <w:rPr>
          <w:rFonts w:ascii="Basis Grotesque Pro" w:hAnsi="Basis Grotesque Pro"/>
          <w:sz w:val="20"/>
          <w:szCs w:val="20"/>
        </w:rPr>
        <w:t>9</w:t>
      </w:r>
      <w:r w:rsidR="009957C7" w:rsidRPr="00B25CD2">
        <w:rPr>
          <w:rFonts w:ascii="Basis Grotesque Pro" w:hAnsi="Basis Grotesque Pro"/>
          <w:sz w:val="20"/>
          <w:szCs w:val="20"/>
        </w:rPr>
        <w:t xml:space="preserve"> г. </w:t>
      </w:r>
      <w:r w:rsidRPr="00B25CD2">
        <w:rPr>
          <w:rFonts w:ascii="Basis Grotesque Pro" w:hAnsi="Basis Grotesque Pro"/>
          <w:sz w:val="20"/>
          <w:szCs w:val="20"/>
        </w:rPr>
        <w:t>ра</w:t>
      </w:r>
      <w:r w:rsidR="00BD754E" w:rsidRPr="00B25CD2">
        <w:rPr>
          <w:rFonts w:ascii="Basis Grotesque Pro" w:hAnsi="Basis Grotesque Pro"/>
          <w:sz w:val="20"/>
          <w:szCs w:val="20"/>
        </w:rPr>
        <w:t>зместил биржевые облигации на 15</w:t>
      </w:r>
      <w:r w:rsidRPr="00B25CD2">
        <w:rPr>
          <w:rFonts w:ascii="Basis Grotesque Pro" w:hAnsi="Basis Grotesque Pro"/>
          <w:sz w:val="20"/>
          <w:szCs w:val="20"/>
        </w:rPr>
        <w:t xml:space="preserve"> млрд руб</w:t>
      </w:r>
      <w:r w:rsidR="00D1165F" w:rsidRPr="00B25CD2">
        <w:rPr>
          <w:rFonts w:ascii="Basis Grotesque Pro" w:hAnsi="Basis Grotesque Pro"/>
          <w:sz w:val="20"/>
          <w:szCs w:val="20"/>
        </w:rPr>
        <w:t>.</w:t>
      </w:r>
      <w:r w:rsidR="005F447C" w:rsidRPr="00B25CD2">
        <w:rPr>
          <w:rFonts w:ascii="Basis Grotesque Pro" w:hAnsi="Basis Grotesque Pro"/>
          <w:sz w:val="20"/>
          <w:szCs w:val="20"/>
        </w:rPr>
        <w:t xml:space="preserve"> со ставк</w:t>
      </w:r>
      <w:r w:rsidR="00BF26E6" w:rsidRPr="00B25CD2">
        <w:rPr>
          <w:rFonts w:ascii="Basis Grotesque Pro" w:hAnsi="Basis Grotesque Pro"/>
          <w:sz w:val="20"/>
          <w:szCs w:val="20"/>
        </w:rPr>
        <w:t>ой</w:t>
      </w:r>
      <w:r w:rsidR="00BD754E" w:rsidRPr="00B25CD2">
        <w:rPr>
          <w:rFonts w:ascii="Basis Grotesque Pro" w:hAnsi="Basis Grotesque Pro"/>
          <w:sz w:val="20"/>
          <w:szCs w:val="20"/>
        </w:rPr>
        <w:t xml:space="preserve"> купона </w:t>
      </w:r>
      <w:r w:rsidR="001C2A0A" w:rsidRPr="00B25CD2">
        <w:rPr>
          <w:rFonts w:ascii="Basis Grotesque Pro" w:hAnsi="Basis Grotesque Pro"/>
          <w:sz w:val="20"/>
          <w:szCs w:val="20"/>
        </w:rPr>
        <w:t>8</w:t>
      </w:r>
      <w:r w:rsidR="00BD754E" w:rsidRPr="00B25CD2">
        <w:rPr>
          <w:rFonts w:ascii="Basis Grotesque Pro" w:hAnsi="Basis Grotesque Pro"/>
          <w:sz w:val="20"/>
          <w:szCs w:val="20"/>
        </w:rPr>
        <w:t>,4</w:t>
      </w:r>
      <w:r w:rsidR="0039187D" w:rsidRPr="00B25CD2">
        <w:rPr>
          <w:rFonts w:ascii="Basis Grotesque Pro" w:hAnsi="Basis Grotesque Pro"/>
          <w:sz w:val="20"/>
          <w:szCs w:val="20"/>
        </w:rPr>
        <w:t>5% годовых;</w:t>
      </w:r>
    </w:p>
    <w:p w14:paraId="530DD8F2" w14:textId="5F127378" w:rsidR="0039187D" w:rsidRPr="00B25CD2" w:rsidRDefault="00D1165F" w:rsidP="009953F9">
      <w:pPr>
        <w:numPr>
          <w:ilvl w:val="0"/>
          <w:numId w:val="5"/>
        </w:numPr>
        <w:shd w:val="clear" w:color="auto" w:fill="FFFFFF"/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Р</w:t>
      </w:r>
      <w:r w:rsidR="0039187D" w:rsidRPr="00B25CD2">
        <w:rPr>
          <w:rFonts w:ascii="Basis Grotesque Pro" w:hAnsi="Basis Grotesque Pro"/>
          <w:sz w:val="20"/>
          <w:szCs w:val="20"/>
        </w:rPr>
        <w:t>ейтинговое агентство АКРА присвоило выпуску облигаций ПАО «Ростелеком» (RU000A100881) кред</w:t>
      </w:r>
      <w:r w:rsidR="00483FF1">
        <w:rPr>
          <w:rFonts w:ascii="Basis Grotesque Pro" w:hAnsi="Basis Grotesque Pro"/>
          <w:sz w:val="20"/>
          <w:szCs w:val="20"/>
        </w:rPr>
        <w:t>итный рейтинг AA(RU).</w:t>
      </w:r>
    </w:p>
    <w:p w14:paraId="072C14D5" w14:textId="77777777" w:rsidR="00066A91" w:rsidRPr="00B25CD2" w:rsidRDefault="00066A91" w:rsidP="00066A91">
      <w:pPr>
        <w:shd w:val="clear" w:color="auto" w:fill="FFFFFF"/>
        <w:spacing w:before="120"/>
        <w:ind w:left="360"/>
        <w:jc w:val="both"/>
        <w:rPr>
          <w:rFonts w:ascii="Basis Grotesque Pro" w:hAnsi="Basis Grotesque Pro"/>
          <w:bCs/>
          <w:sz w:val="20"/>
          <w:szCs w:val="20"/>
        </w:rPr>
      </w:pPr>
      <w:r w:rsidRPr="00B25CD2">
        <w:rPr>
          <w:rFonts w:ascii="Basis Grotesque Pro" w:hAnsi="Basis Grotesque Pro"/>
          <w:bCs/>
          <w:sz w:val="20"/>
          <w:szCs w:val="20"/>
        </w:rPr>
        <w:br w:type="page"/>
      </w:r>
    </w:p>
    <w:p w14:paraId="4127F01E" w14:textId="77777777" w:rsidR="00066A91" w:rsidRPr="00B25CD2" w:rsidRDefault="00066A91" w:rsidP="00066A91">
      <w:pPr>
        <w:pStyle w:val="aff0"/>
        <w:spacing w:before="240" w:after="240"/>
        <w:ind w:left="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b/>
          <w:bCs/>
          <w:sz w:val="20"/>
          <w:szCs w:val="20"/>
        </w:rPr>
        <w:lastRenderedPageBreak/>
        <w:t>ОБЗОР ДЕЯТЕЛЬНОСТИ</w:t>
      </w:r>
    </w:p>
    <w:p w14:paraId="34338657" w14:textId="77777777" w:rsidR="00066A91" w:rsidRPr="00B25CD2" w:rsidRDefault="00066A91" w:rsidP="00066A91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  <w:u w:val="single"/>
          <w:lang w:val="en-US"/>
        </w:rPr>
      </w:pPr>
      <w:r w:rsidRPr="00B25CD2">
        <w:rPr>
          <w:rFonts w:ascii="Basis Grotesque Pro" w:hAnsi="Basis Grotesque Pro"/>
          <w:b/>
          <w:bCs/>
          <w:sz w:val="20"/>
          <w:szCs w:val="20"/>
          <w:u w:val="single"/>
        </w:rPr>
        <w:t xml:space="preserve">Анализ выручки </w:t>
      </w:r>
    </w:p>
    <w:p w14:paraId="68C6F4F4" w14:textId="164A7C10" w:rsidR="00AF5B7D" w:rsidRPr="00B25CD2" w:rsidRDefault="000A6E28" w:rsidP="00066A91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  <w:lang w:val="en-US"/>
        </w:rPr>
      </w:pPr>
      <w:r w:rsidRPr="00B25CD2">
        <w:rPr>
          <w:rFonts w:ascii="Basis Grotesque Pro" w:hAnsi="Basis Grotesque Pro"/>
          <w:b/>
          <w:bCs/>
          <w:noProof/>
          <w:sz w:val="20"/>
          <w:szCs w:val="20"/>
        </w:rPr>
        <w:drawing>
          <wp:inline distT="0" distB="0" distL="0" distR="0" wp14:anchorId="330E6BAA" wp14:editId="03FFFC95">
            <wp:extent cx="4752975" cy="137548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653" cy="138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435C4" w14:textId="10ED49BB" w:rsidR="00066A91" w:rsidRPr="00B25CD2" w:rsidRDefault="00066A91" w:rsidP="00066A91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</w:rPr>
      </w:pPr>
      <w:r w:rsidRPr="00B25CD2">
        <w:rPr>
          <w:rFonts w:ascii="Basis Grotesque Pro" w:hAnsi="Basis Grotesque Pro"/>
          <w:b/>
          <w:bCs/>
          <w:sz w:val="20"/>
          <w:szCs w:val="20"/>
        </w:rPr>
        <w:t>Структура выручки по видам услуг</w:t>
      </w:r>
    </w:p>
    <w:tbl>
      <w:tblPr>
        <w:tblW w:w="6820" w:type="dxa"/>
        <w:tblInd w:w="118" w:type="dxa"/>
        <w:tblLook w:val="04A0" w:firstRow="1" w:lastRow="0" w:firstColumn="1" w:lastColumn="0" w:noHBand="0" w:noVBand="1"/>
      </w:tblPr>
      <w:tblGrid>
        <w:gridCol w:w="3537"/>
        <w:gridCol w:w="1017"/>
        <w:gridCol w:w="1017"/>
        <w:gridCol w:w="1249"/>
      </w:tblGrid>
      <w:tr w:rsidR="00330EF5" w:rsidRPr="00B25CD2" w14:paraId="113098F5" w14:textId="77777777" w:rsidTr="00330EF5">
        <w:trPr>
          <w:trHeight w:val="735"/>
        </w:trPr>
        <w:tc>
          <w:tcPr>
            <w:tcW w:w="3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2691C" w14:textId="77777777" w:rsidR="00330EF5" w:rsidRPr="00B25CD2" w:rsidRDefault="00330EF5" w:rsidP="00330EF5">
            <w:pPr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 xml:space="preserve">млн руб. 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1D74EAF" w14:textId="23B00313" w:rsidR="00330EF5" w:rsidRPr="00B25CD2" w:rsidRDefault="00E0248A" w:rsidP="00330EF5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I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</w:t>
            </w:r>
            <w:r w:rsidR="00330EF5"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кв. 2019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BF25E8D" w14:textId="3272B9DC" w:rsidR="00330EF5" w:rsidRPr="00B25CD2" w:rsidRDefault="00E0248A" w:rsidP="00330EF5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I</w:t>
            </w:r>
            <w:r w:rsidR="00330EF5"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кв. 2018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220BEF" w14:textId="4EBCD26E" w:rsidR="00330EF5" w:rsidRPr="00B25CD2" w:rsidRDefault="006778E3" w:rsidP="006778E3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>Изменение</w:t>
            </w:r>
          </w:p>
        </w:tc>
      </w:tr>
      <w:tr w:rsidR="00330EF5" w:rsidRPr="00B25CD2" w14:paraId="6E799740" w14:textId="77777777" w:rsidTr="00330EF5">
        <w:trPr>
          <w:trHeight w:val="255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68AD46" w14:textId="77777777" w:rsidR="00330EF5" w:rsidRPr="00B25CD2" w:rsidRDefault="00330EF5" w:rsidP="00330EF5">
            <w:pPr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ШПД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CC07BC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20 938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517EB5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19 183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769D33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  <w:t>9%</w:t>
            </w:r>
          </w:p>
        </w:tc>
      </w:tr>
      <w:tr w:rsidR="00330EF5" w:rsidRPr="00B25CD2" w14:paraId="41CD9E82" w14:textId="77777777" w:rsidTr="00330EF5">
        <w:trPr>
          <w:trHeight w:val="255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AC577A" w14:textId="77777777" w:rsidR="00330EF5" w:rsidRPr="00B25CD2" w:rsidRDefault="00330EF5" w:rsidP="00330EF5">
            <w:pPr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Услуги телевидения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A4CC71" w14:textId="1AF68709" w:rsidR="00330EF5" w:rsidRPr="00B25CD2" w:rsidRDefault="00C525E1" w:rsidP="00330EF5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9</w:t>
            </w:r>
            <w:r w:rsidR="00CA2005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330EF5"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293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440530" w14:textId="02F8376B" w:rsidR="00330EF5" w:rsidRPr="00B25CD2" w:rsidRDefault="00C525E1" w:rsidP="00330EF5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8</w:t>
            </w:r>
            <w:r w:rsidR="00CA2005">
              <w:rPr>
                <w:rFonts w:ascii="Basis Grotesque Pro" w:hAnsi="Basis Grotesque Pro"/>
                <w:sz w:val="18"/>
                <w:szCs w:val="18"/>
                <w:lang w:val="en-US"/>
              </w:rPr>
              <w:t xml:space="preserve"> </w:t>
            </w:r>
            <w:r w:rsidR="00330EF5" w:rsidRPr="00B25CD2">
              <w:rPr>
                <w:rFonts w:ascii="Basis Grotesque Pro" w:hAnsi="Basis Grotesque Pro"/>
                <w:sz w:val="18"/>
                <w:szCs w:val="18"/>
              </w:rPr>
              <w:t>175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7B8EA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  <w:t>14%</w:t>
            </w:r>
          </w:p>
        </w:tc>
      </w:tr>
      <w:tr w:rsidR="00330EF5" w:rsidRPr="00B25CD2" w14:paraId="42B1F247" w14:textId="77777777" w:rsidTr="00330EF5">
        <w:trPr>
          <w:trHeight w:val="255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46AF3B" w14:textId="77777777" w:rsidR="00330EF5" w:rsidRPr="00B25CD2" w:rsidRDefault="00330EF5" w:rsidP="00330EF5">
            <w:pPr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Фиксированная телефония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BD2149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16 087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B29F7F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18 283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DAAE5" w14:textId="61EB440E" w:rsidR="00330EF5" w:rsidRPr="00B25CD2" w:rsidRDefault="00330EF5" w:rsidP="00330EF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  <w:lang w:val="en-US"/>
              </w:rPr>
              <w:t>(</w:t>
            </w:r>
            <w:r w:rsidRPr="00B25CD2"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  <w:t>12%</w:t>
            </w:r>
            <w:r w:rsidRPr="00B25CD2"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  <w:lang w:val="en-US"/>
              </w:rPr>
              <w:t>)</w:t>
            </w:r>
          </w:p>
        </w:tc>
      </w:tr>
      <w:tr w:rsidR="00330EF5" w:rsidRPr="00B25CD2" w14:paraId="358C90DD" w14:textId="77777777" w:rsidTr="00330EF5">
        <w:trPr>
          <w:trHeight w:val="255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85487" w14:textId="77777777" w:rsidR="00330EF5" w:rsidRPr="00B25CD2" w:rsidRDefault="00330EF5" w:rsidP="00330EF5">
            <w:pPr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Оптовые услуги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BF8481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20 387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4B0AF3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19 399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EFEE0F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  <w:t>5%</w:t>
            </w:r>
          </w:p>
        </w:tc>
      </w:tr>
      <w:tr w:rsidR="00330EF5" w:rsidRPr="00B25CD2" w14:paraId="24F34555" w14:textId="77777777" w:rsidTr="00330EF5">
        <w:trPr>
          <w:trHeight w:val="255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9E38D6" w14:textId="77777777" w:rsidR="00330EF5" w:rsidRPr="00B25CD2" w:rsidRDefault="00330EF5" w:rsidP="00330EF5">
            <w:pPr>
              <w:ind w:firstLineChars="300" w:firstLine="420"/>
              <w:rPr>
                <w:rFonts w:ascii="Basis Grotesque Pro" w:hAnsi="Basis Grotesque Pro"/>
                <w:i/>
                <w:i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i/>
                <w:iCs/>
                <w:sz w:val="14"/>
                <w:szCs w:val="14"/>
              </w:rPr>
              <w:t>Аренда каналов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F75FAF" w14:textId="2B55DD0E" w:rsidR="00330EF5" w:rsidRPr="00B25CD2" w:rsidRDefault="00C525E1" w:rsidP="00330EF5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i/>
                <w:iCs/>
                <w:sz w:val="14"/>
                <w:szCs w:val="14"/>
              </w:rPr>
              <w:t>2</w:t>
            </w:r>
            <w:r w:rsidR="00CA2005">
              <w:rPr>
                <w:rFonts w:ascii="Basis Grotesque Pro" w:hAnsi="Basis Grotesque Pro"/>
                <w:b/>
                <w:bCs/>
                <w:i/>
                <w:iCs/>
                <w:sz w:val="14"/>
                <w:szCs w:val="14"/>
                <w:lang w:val="en-US"/>
              </w:rPr>
              <w:t xml:space="preserve"> </w:t>
            </w:r>
            <w:r w:rsidR="00330EF5" w:rsidRPr="00B25CD2">
              <w:rPr>
                <w:rFonts w:ascii="Basis Grotesque Pro" w:hAnsi="Basis Grotesque Pro"/>
                <w:b/>
                <w:bCs/>
                <w:i/>
                <w:iCs/>
                <w:sz w:val="14"/>
                <w:szCs w:val="14"/>
              </w:rPr>
              <w:t>386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1E6C75" w14:textId="5B2D654E" w:rsidR="00330EF5" w:rsidRPr="00B25CD2" w:rsidRDefault="00330EF5" w:rsidP="00C525E1">
            <w:pPr>
              <w:jc w:val="right"/>
              <w:rPr>
                <w:rFonts w:ascii="Basis Grotesque Pro" w:hAnsi="Basis Grotesque Pro"/>
                <w:i/>
                <w:i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i/>
                <w:iCs/>
                <w:sz w:val="14"/>
                <w:szCs w:val="14"/>
              </w:rPr>
              <w:t>2</w:t>
            </w:r>
            <w:r w:rsidR="00CA2005">
              <w:rPr>
                <w:rFonts w:ascii="Basis Grotesque Pro" w:hAnsi="Basis Grotesque Pro"/>
                <w:i/>
                <w:iCs/>
                <w:sz w:val="14"/>
                <w:szCs w:val="14"/>
                <w:lang w:val="en-US"/>
              </w:rPr>
              <w:t xml:space="preserve"> </w:t>
            </w:r>
            <w:r w:rsidRPr="00B25CD2">
              <w:rPr>
                <w:rFonts w:ascii="Basis Grotesque Pro" w:hAnsi="Basis Grotesque Pro"/>
                <w:i/>
                <w:iCs/>
                <w:sz w:val="14"/>
                <w:szCs w:val="14"/>
              </w:rPr>
              <w:t>297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37A99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0"/>
                <w:szCs w:val="10"/>
              </w:rPr>
            </w:pPr>
            <w:r w:rsidRPr="00B25CD2">
              <w:rPr>
                <w:rFonts w:ascii="Basis Grotesque Pro" w:hAnsi="Basis Grotesque Pro"/>
                <w:i/>
                <w:iCs/>
                <w:color w:val="000000"/>
                <w:sz w:val="10"/>
                <w:szCs w:val="10"/>
              </w:rPr>
              <w:t>4%</w:t>
            </w:r>
          </w:p>
        </w:tc>
      </w:tr>
      <w:tr w:rsidR="00330EF5" w:rsidRPr="00B25CD2" w14:paraId="0D33CCB0" w14:textId="77777777" w:rsidTr="00330EF5">
        <w:trPr>
          <w:trHeight w:val="255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B78A33" w14:textId="77777777" w:rsidR="00330EF5" w:rsidRPr="00B25CD2" w:rsidRDefault="00330EF5" w:rsidP="00330EF5">
            <w:pPr>
              <w:ind w:firstLineChars="300" w:firstLine="420"/>
              <w:rPr>
                <w:rFonts w:ascii="Basis Grotesque Pro" w:hAnsi="Basis Grotesque Pro"/>
                <w:i/>
                <w:i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i/>
                <w:iCs/>
                <w:sz w:val="14"/>
                <w:szCs w:val="14"/>
              </w:rPr>
              <w:t>Присоединение и пропуск трафика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3D8278" w14:textId="128ED8B4" w:rsidR="00330EF5" w:rsidRPr="00B25CD2" w:rsidRDefault="00330EF5" w:rsidP="00C525E1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i/>
                <w:iCs/>
                <w:sz w:val="14"/>
                <w:szCs w:val="14"/>
              </w:rPr>
              <w:t>8</w:t>
            </w:r>
            <w:r w:rsidR="00CA2005">
              <w:rPr>
                <w:rFonts w:ascii="Basis Grotesque Pro" w:hAnsi="Basis Grotesque Pro"/>
                <w:b/>
                <w:bCs/>
                <w:i/>
                <w:iCs/>
                <w:sz w:val="14"/>
                <w:szCs w:val="14"/>
                <w:lang w:val="en-US"/>
              </w:rPr>
              <w:t xml:space="preserve"> </w:t>
            </w:r>
            <w:r w:rsidRPr="00B25CD2">
              <w:rPr>
                <w:rFonts w:ascii="Basis Grotesque Pro" w:hAnsi="Basis Grotesque Pro"/>
                <w:b/>
                <w:bCs/>
                <w:i/>
                <w:iCs/>
                <w:sz w:val="14"/>
                <w:szCs w:val="14"/>
              </w:rPr>
              <w:t>435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C31B6B" w14:textId="23E660C3" w:rsidR="00330EF5" w:rsidRPr="00B25CD2" w:rsidRDefault="00330EF5" w:rsidP="00C525E1">
            <w:pPr>
              <w:jc w:val="right"/>
              <w:rPr>
                <w:rFonts w:ascii="Basis Grotesque Pro" w:hAnsi="Basis Grotesque Pro"/>
                <w:i/>
                <w:i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i/>
                <w:iCs/>
                <w:sz w:val="14"/>
                <w:szCs w:val="14"/>
              </w:rPr>
              <w:t>8</w:t>
            </w:r>
            <w:r w:rsidR="00CA2005">
              <w:rPr>
                <w:rFonts w:ascii="Basis Grotesque Pro" w:hAnsi="Basis Grotesque Pro"/>
                <w:i/>
                <w:iCs/>
                <w:sz w:val="14"/>
                <w:szCs w:val="14"/>
                <w:lang w:val="en-US"/>
              </w:rPr>
              <w:t xml:space="preserve"> </w:t>
            </w:r>
            <w:r w:rsidRPr="00B25CD2">
              <w:rPr>
                <w:rFonts w:ascii="Basis Grotesque Pro" w:hAnsi="Basis Grotesque Pro"/>
                <w:i/>
                <w:iCs/>
                <w:sz w:val="14"/>
                <w:szCs w:val="14"/>
              </w:rPr>
              <w:t>376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FD24E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0"/>
                <w:szCs w:val="10"/>
              </w:rPr>
            </w:pPr>
            <w:r w:rsidRPr="00B25CD2">
              <w:rPr>
                <w:rFonts w:ascii="Basis Grotesque Pro" w:hAnsi="Basis Grotesque Pro"/>
                <w:i/>
                <w:iCs/>
                <w:color w:val="000000"/>
                <w:sz w:val="10"/>
                <w:szCs w:val="10"/>
              </w:rPr>
              <w:t>1%</w:t>
            </w:r>
          </w:p>
        </w:tc>
      </w:tr>
      <w:tr w:rsidR="00330EF5" w:rsidRPr="00B25CD2" w14:paraId="01CC4C06" w14:textId="77777777" w:rsidTr="00330EF5">
        <w:trPr>
          <w:trHeight w:val="255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4020F4" w14:textId="77777777" w:rsidR="00330EF5" w:rsidRPr="00B25CD2" w:rsidRDefault="00330EF5" w:rsidP="00330EF5">
            <w:pPr>
              <w:ind w:firstLineChars="300" w:firstLine="420"/>
              <w:rPr>
                <w:rFonts w:ascii="Basis Grotesque Pro" w:hAnsi="Basis Grotesque Pro"/>
                <w:i/>
                <w:i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i/>
                <w:iCs/>
                <w:sz w:val="14"/>
                <w:szCs w:val="14"/>
              </w:rPr>
              <w:t>VPN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3D0025" w14:textId="05807D69" w:rsidR="00330EF5" w:rsidRPr="00B25CD2" w:rsidRDefault="00330EF5" w:rsidP="00C525E1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i/>
                <w:iCs/>
                <w:sz w:val="14"/>
                <w:szCs w:val="14"/>
              </w:rPr>
              <w:t>6</w:t>
            </w:r>
            <w:r w:rsidR="00CA2005">
              <w:rPr>
                <w:rFonts w:ascii="Basis Grotesque Pro" w:hAnsi="Basis Grotesque Pro"/>
                <w:b/>
                <w:bCs/>
                <w:i/>
                <w:iCs/>
                <w:sz w:val="14"/>
                <w:szCs w:val="14"/>
                <w:lang w:val="en-US"/>
              </w:rPr>
              <w:t xml:space="preserve"> </w:t>
            </w:r>
            <w:r w:rsidRPr="00B25CD2">
              <w:rPr>
                <w:rFonts w:ascii="Basis Grotesque Pro" w:hAnsi="Basis Grotesque Pro"/>
                <w:b/>
                <w:bCs/>
                <w:i/>
                <w:iCs/>
                <w:sz w:val="14"/>
                <w:szCs w:val="14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3B3434" w14:textId="5355604D" w:rsidR="00330EF5" w:rsidRPr="00B25CD2" w:rsidRDefault="00330EF5" w:rsidP="00C525E1">
            <w:pPr>
              <w:jc w:val="right"/>
              <w:rPr>
                <w:rFonts w:ascii="Basis Grotesque Pro" w:hAnsi="Basis Grotesque Pro"/>
                <w:i/>
                <w:i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i/>
                <w:iCs/>
                <w:sz w:val="14"/>
                <w:szCs w:val="14"/>
              </w:rPr>
              <w:t>5</w:t>
            </w:r>
            <w:r w:rsidR="00CA2005">
              <w:rPr>
                <w:rFonts w:ascii="Basis Grotesque Pro" w:hAnsi="Basis Grotesque Pro"/>
                <w:i/>
                <w:iCs/>
                <w:sz w:val="14"/>
                <w:szCs w:val="14"/>
                <w:lang w:val="en-US"/>
              </w:rPr>
              <w:t xml:space="preserve"> </w:t>
            </w:r>
            <w:r w:rsidRPr="00B25CD2">
              <w:rPr>
                <w:rFonts w:ascii="Basis Grotesque Pro" w:hAnsi="Basis Grotesque Pro"/>
                <w:i/>
                <w:iCs/>
                <w:sz w:val="14"/>
                <w:szCs w:val="14"/>
              </w:rPr>
              <w:t>524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E8188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0"/>
                <w:szCs w:val="10"/>
              </w:rPr>
            </w:pPr>
            <w:r w:rsidRPr="00B25CD2">
              <w:rPr>
                <w:rFonts w:ascii="Basis Grotesque Pro" w:hAnsi="Basis Grotesque Pro"/>
                <w:i/>
                <w:iCs/>
                <w:color w:val="000000"/>
                <w:sz w:val="10"/>
                <w:szCs w:val="10"/>
              </w:rPr>
              <w:t>10%</w:t>
            </w:r>
          </w:p>
        </w:tc>
      </w:tr>
      <w:tr w:rsidR="00330EF5" w:rsidRPr="00B25CD2" w14:paraId="1AA7EEDB" w14:textId="77777777" w:rsidTr="00330EF5">
        <w:trPr>
          <w:trHeight w:val="450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8D4159" w14:textId="77777777" w:rsidR="00330EF5" w:rsidRPr="00B25CD2" w:rsidRDefault="00330EF5" w:rsidP="00330EF5">
            <w:pPr>
              <w:ind w:firstLineChars="300" w:firstLine="420"/>
              <w:rPr>
                <w:rFonts w:ascii="Basis Grotesque Pro" w:hAnsi="Basis Grotesque Pro"/>
                <w:i/>
                <w:i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i/>
                <w:iCs/>
                <w:sz w:val="14"/>
                <w:szCs w:val="14"/>
              </w:rPr>
              <w:t>Аренда и обслуживание телекоммуникационной инфраструктуры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10AB87" w14:textId="04D17B5A" w:rsidR="00330EF5" w:rsidRPr="00B25CD2" w:rsidRDefault="00330EF5" w:rsidP="00C525E1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i/>
                <w:iCs/>
                <w:sz w:val="14"/>
                <w:szCs w:val="14"/>
              </w:rPr>
              <w:t>3</w:t>
            </w:r>
            <w:r w:rsidR="00CA2005">
              <w:rPr>
                <w:rFonts w:ascii="Basis Grotesque Pro" w:hAnsi="Basis Grotesque Pro"/>
                <w:b/>
                <w:bCs/>
                <w:i/>
                <w:iCs/>
                <w:sz w:val="14"/>
                <w:szCs w:val="14"/>
                <w:lang w:val="en-US"/>
              </w:rPr>
              <w:t xml:space="preserve"> </w:t>
            </w:r>
            <w:r w:rsidRPr="00B25CD2">
              <w:rPr>
                <w:rFonts w:ascii="Basis Grotesque Pro" w:hAnsi="Basis Grotesque Pro"/>
                <w:b/>
                <w:bCs/>
                <w:i/>
                <w:iCs/>
                <w:sz w:val="14"/>
                <w:szCs w:val="14"/>
              </w:rPr>
              <w:t>465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9153BB" w14:textId="7129F928" w:rsidR="00330EF5" w:rsidRPr="00B25CD2" w:rsidRDefault="00330EF5" w:rsidP="00C525E1">
            <w:pPr>
              <w:jc w:val="right"/>
              <w:rPr>
                <w:rFonts w:ascii="Basis Grotesque Pro" w:hAnsi="Basis Grotesque Pro"/>
                <w:i/>
                <w:i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i/>
                <w:iCs/>
                <w:sz w:val="14"/>
                <w:szCs w:val="14"/>
              </w:rPr>
              <w:t>3</w:t>
            </w:r>
            <w:r w:rsidR="00CA2005">
              <w:rPr>
                <w:rFonts w:ascii="Basis Grotesque Pro" w:hAnsi="Basis Grotesque Pro"/>
                <w:i/>
                <w:iCs/>
                <w:sz w:val="14"/>
                <w:szCs w:val="14"/>
                <w:lang w:val="en-US"/>
              </w:rPr>
              <w:t xml:space="preserve"> </w:t>
            </w:r>
            <w:r w:rsidRPr="00B25CD2">
              <w:rPr>
                <w:rFonts w:ascii="Basis Grotesque Pro" w:hAnsi="Basis Grotesque Pro"/>
                <w:i/>
                <w:iCs/>
                <w:sz w:val="14"/>
                <w:szCs w:val="14"/>
              </w:rPr>
              <w:t>203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5DFD0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0"/>
                <w:szCs w:val="10"/>
              </w:rPr>
            </w:pPr>
            <w:r w:rsidRPr="00B25CD2">
              <w:rPr>
                <w:rFonts w:ascii="Basis Grotesque Pro" w:hAnsi="Basis Grotesque Pro"/>
                <w:i/>
                <w:iCs/>
                <w:color w:val="000000"/>
                <w:sz w:val="10"/>
                <w:szCs w:val="10"/>
              </w:rPr>
              <w:t>8%</w:t>
            </w:r>
          </w:p>
        </w:tc>
      </w:tr>
      <w:tr w:rsidR="00330EF5" w:rsidRPr="00B25CD2" w14:paraId="5DE2416A" w14:textId="77777777" w:rsidTr="00330EF5">
        <w:trPr>
          <w:trHeight w:val="255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82F531" w14:textId="77777777" w:rsidR="00330EF5" w:rsidRPr="00B25CD2" w:rsidRDefault="00330EF5" w:rsidP="00330EF5">
            <w:pPr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Дополнительные и облачные услуги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052408" w14:textId="3ACF23B8" w:rsidR="00330EF5" w:rsidRPr="00B25CD2" w:rsidRDefault="00C525E1" w:rsidP="0071723F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7</w:t>
            </w:r>
            <w:r w:rsidR="00CA2005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330EF5"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6</w:t>
            </w:r>
            <w:r w:rsidR="0071723F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53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440877" w14:textId="54893E00" w:rsidR="00330EF5" w:rsidRPr="00B25CD2" w:rsidRDefault="00C525E1" w:rsidP="00330EF5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7</w:t>
            </w:r>
            <w:r w:rsidR="00CA2005">
              <w:rPr>
                <w:rFonts w:ascii="Basis Grotesque Pro" w:hAnsi="Basis Grotesque Pro"/>
                <w:sz w:val="18"/>
                <w:szCs w:val="18"/>
                <w:lang w:val="en-US"/>
              </w:rPr>
              <w:t xml:space="preserve"> </w:t>
            </w:r>
            <w:r w:rsidR="00330EF5" w:rsidRPr="00B25CD2">
              <w:rPr>
                <w:rFonts w:ascii="Basis Grotesque Pro" w:hAnsi="Basis Grotesque Pro"/>
                <w:sz w:val="18"/>
                <w:szCs w:val="18"/>
              </w:rPr>
              <w:t>237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5BAF7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  <w:t>6%</w:t>
            </w:r>
          </w:p>
        </w:tc>
      </w:tr>
      <w:tr w:rsidR="00330EF5" w:rsidRPr="00B25CD2" w14:paraId="431778E0" w14:textId="77777777" w:rsidTr="00330EF5">
        <w:trPr>
          <w:trHeight w:val="255"/>
        </w:trPr>
        <w:tc>
          <w:tcPr>
            <w:tcW w:w="3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F45560" w14:textId="77777777" w:rsidR="00330EF5" w:rsidRPr="00B25CD2" w:rsidRDefault="00330EF5" w:rsidP="00330EF5">
            <w:pPr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Прочие телекоммуникационные услуги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7C23DB" w14:textId="740F80D4" w:rsidR="00330EF5" w:rsidRPr="00B25CD2" w:rsidRDefault="00C525E1" w:rsidP="00330EF5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2</w:t>
            </w:r>
            <w:r w:rsidR="00CA2005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330EF5"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817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787C8C" w14:textId="67A061BA" w:rsidR="00330EF5" w:rsidRPr="00B25CD2" w:rsidRDefault="00C525E1" w:rsidP="00330EF5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2</w:t>
            </w:r>
            <w:r w:rsidR="00CA2005">
              <w:rPr>
                <w:rFonts w:ascii="Basis Grotesque Pro" w:hAnsi="Basis Grotesque Pro"/>
                <w:sz w:val="18"/>
                <w:szCs w:val="18"/>
                <w:lang w:val="en-US"/>
              </w:rPr>
              <w:t xml:space="preserve"> </w:t>
            </w:r>
            <w:r w:rsidR="00330EF5" w:rsidRPr="00B25CD2">
              <w:rPr>
                <w:rFonts w:ascii="Basis Grotesque Pro" w:hAnsi="Basis Grotesque Pro"/>
                <w:sz w:val="18"/>
                <w:szCs w:val="18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EE797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  <w:t>8%</w:t>
            </w:r>
          </w:p>
        </w:tc>
      </w:tr>
      <w:tr w:rsidR="00330EF5" w:rsidRPr="00B25CD2" w14:paraId="4E3924BC" w14:textId="77777777" w:rsidTr="00330EF5">
        <w:trPr>
          <w:trHeight w:val="255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6850E3A" w14:textId="77777777" w:rsidR="00330EF5" w:rsidRPr="00B25CD2" w:rsidRDefault="00330EF5" w:rsidP="00330EF5">
            <w:pPr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Прочие нетелекоммуникационные услуги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97FB3A4" w14:textId="0170B41C" w:rsidR="00330EF5" w:rsidRPr="00B25CD2" w:rsidRDefault="00C525E1" w:rsidP="00330EF5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1</w:t>
            </w:r>
            <w:r w:rsidR="00CA2005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330EF5"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491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31B7C0F" w14:textId="524A33EF" w:rsidR="00330EF5" w:rsidRPr="00B25CD2" w:rsidRDefault="00330EF5" w:rsidP="00C525E1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1</w:t>
            </w:r>
            <w:r w:rsidR="00CA2005">
              <w:rPr>
                <w:rFonts w:ascii="Basis Grotesque Pro" w:hAnsi="Basis Grotesque Pro"/>
                <w:sz w:val="18"/>
                <w:szCs w:val="18"/>
                <w:lang w:val="en-US"/>
              </w:rPr>
              <w:t xml:space="preserve"> </w:t>
            </w:r>
            <w:r w:rsidRPr="00B25CD2">
              <w:rPr>
                <w:rFonts w:ascii="Basis Grotesque Pro" w:hAnsi="Basis Grotesque Pro"/>
                <w:sz w:val="18"/>
                <w:szCs w:val="18"/>
              </w:rPr>
              <w:t>317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3315A" w14:textId="77777777" w:rsidR="00330EF5" w:rsidRPr="00B25CD2" w:rsidRDefault="00330EF5" w:rsidP="00330EF5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  <w:t>13%</w:t>
            </w:r>
          </w:p>
        </w:tc>
      </w:tr>
      <w:tr w:rsidR="00B64A36" w:rsidRPr="00B25CD2" w14:paraId="3695B398" w14:textId="77777777" w:rsidTr="00B64A36">
        <w:trPr>
          <w:trHeight w:val="270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1430E60" w14:textId="77777777" w:rsidR="00B64A36" w:rsidRPr="00B25CD2" w:rsidRDefault="00B64A36" w:rsidP="00B64A36">
            <w:pPr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48B36B2" w14:textId="74D0D871" w:rsidR="00B64A36" w:rsidRPr="00B25CD2" w:rsidRDefault="00B64A36" w:rsidP="00B64A36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78 667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BBDF885" w14:textId="71A36B3E" w:rsidR="00B64A36" w:rsidRPr="00B25CD2" w:rsidRDefault="00B64A36" w:rsidP="00B64A36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76 203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F3F1F2" w14:textId="7441051D" w:rsidR="00B64A36" w:rsidRPr="00B25CD2" w:rsidRDefault="00B64A36" w:rsidP="00B64A36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>3%</w:t>
            </w:r>
          </w:p>
        </w:tc>
      </w:tr>
    </w:tbl>
    <w:p w14:paraId="4E5B12FA" w14:textId="77777777" w:rsidR="00330EF5" w:rsidRPr="00B25CD2" w:rsidRDefault="00330EF5" w:rsidP="00066A91">
      <w:pPr>
        <w:pStyle w:val="aff0"/>
        <w:ind w:left="0"/>
        <w:jc w:val="both"/>
        <w:rPr>
          <w:rFonts w:ascii="Basis Grotesque Pro" w:hAnsi="Basis Grotesque Pro"/>
          <w:b/>
          <w:bCs/>
          <w:sz w:val="20"/>
          <w:szCs w:val="20"/>
        </w:rPr>
      </w:pPr>
    </w:p>
    <w:p w14:paraId="57EF1EE9" w14:textId="70BB8969" w:rsidR="00066A91" w:rsidRPr="00B25CD2" w:rsidRDefault="00066A91" w:rsidP="00066A91">
      <w:pPr>
        <w:pStyle w:val="aff0"/>
        <w:ind w:left="0"/>
        <w:jc w:val="both"/>
        <w:rPr>
          <w:rFonts w:ascii="Basis Grotesque Pro" w:hAnsi="Basis Grotesque Pro"/>
          <w:b/>
          <w:bCs/>
          <w:sz w:val="20"/>
          <w:szCs w:val="20"/>
        </w:rPr>
      </w:pPr>
      <w:r w:rsidRPr="00B25CD2">
        <w:rPr>
          <w:rFonts w:ascii="Basis Grotesque Pro" w:hAnsi="Basis Grotesque Pro"/>
          <w:b/>
          <w:bCs/>
          <w:sz w:val="20"/>
          <w:szCs w:val="20"/>
        </w:rPr>
        <w:t>Структура выручки по управленческим сегментам</w:t>
      </w:r>
    </w:p>
    <w:tbl>
      <w:tblPr>
        <w:tblW w:w="6814" w:type="dxa"/>
        <w:tblInd w:w="98" w:type="dxa"/>
        <w:tblLook w:val="04A0" w:firstRow="1" w:lastRow="0" w:firstColumn="1" w:lastColumn="0" w:noHBand="0" w:noVBand="1"/>
      </w:tblPr>
      <w:tblGrid>
        <w:gridCol w:w="3486"/>
        <w:gridCol w:w="1025"/>
        <w:gridCol w:w="1025"/>
        <w:gridCol w:w="1278"/>
      </w:tblGrid>
      <w:tr w:rsidR="00757FD8" w:rsidRPr="00B25CD2" w14:paraId="1BD40867" w14:textId="77777777" w:rsidTr="006778E3">
        <w:trPr>
          <w:trHeight w:val="735"/>
        </w:trPr>
        <w:tc>
          <w:tcPr>
            <w:tcW w:w="3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E67CD" w14:textId="77777777" w:rsidR="00757FD8" w:rsidRPr="00B25CD2" w:rsidRDefault="00757FD8" w:rsidP="00CC0AED">
            <w:pPr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 xml:space="preserve">млн руб. 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FB11DFB" w14:textId="1958883C" w:rsidR="00757FD8" w:rsidRPr="00B25CD2" w:rsidRDefault="00E0248A" w:rsidP="00757FD8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I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</w:t>
            </w:r>
            <w:r w:rsidR="00757FD8"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кв. 2019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8D7FF59" w14:textId="68C6FA75" w:rsidR="00757FD8" w:rsidRPr="00B25CD2" w:rsidRDefault="00E0248A" w:rsidP="00757FD8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I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</w:t>
            </w:r>
            <w:r w:rsidR="00757FD8"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кв. 2018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BD904" w14:textId="4BF12AFE" w:rsidR="00757FD8" w:rsidRPr="00B25CD2" w:rsidRDefault="00757FD8" w:rsidP="00B03F17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>Изменение</w:t>
            </w:r>
          </w:p>
        </w:tc>
      </w:tr>
      <w:tr w:rsidR="00601180" w:rsidRPr="00B25CD2" w14:paraId="3F8D07EB" w14:textId="77777777" w:rsidTr="006778E3">
        <w:trPr>
          <w:trHeight w:val="255"/>
        </w:trPr>
        <w:tc>
          <w:tcPr>
            <w:tcW w:w="34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532771" w14:textId="77777777" w:rsidR="00601180" w:rsidRPr="00B25CD2" w:rsidRDefault="00601180" w:rsidP="00601180">
            <w:pPr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Частные пользователи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1CF398" w14:textId="4C848313" w:rsidR="00601180" w:rsidRPr="00B25CD2" w:rsidRDefault="00601180" w:rsidP="00601180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  <w:highlight w:val="yellow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35 247  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B9C404" w14:textId="4FCD17AF" w:rsidR="00601180" w:rsidRPr="00B25CD2" w:rsidRDefault="00601180" w:rsidP="00601180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 34 086  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1B754" w14:textId="44735563" w:rsidR="00601180" w:rsidRPr="00B25CD2" w:rsidRDefault="00601180" w:rsidP="00601180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>3%</w:t>
            </w:r>
          </w:p>
        </w:tc>
      </w:tr>
      <w:tr w:rsidR="00601180" w:rsidRPr="00B25CD2" w14:paraId="5EE46B86" w14:textId="77777777" w:rsidTr="006778E3">
        <w:trPr>
          <w:trHeight w:val="480"/>
        </w:trPr>
        <w:tc>
          <w:tcPr>
            <w:tcW w:w="34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758EE0" w14:textId="348343A1" w:rsidR="00601180" w:rsidRPr="00B25CD2" w:rsidRDefault="00601180" w:rsidP="00601180">
            <w:pPr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Корпоративные клиенты / </w:t>
            </w:r>
            <w:r w:rsidR="00D1165F" w:rsidRPr="00B25CD2">
              <w:rPr>
                <w:rFonts w:ascii="Basis Grotesque Pro" w:hAnsi="Basis Grotesque Pro"/>
                <w:sz w:val="18"/>
                <w:szCs w:val="18"/>
              </w:rPr>
              <w:t>г</w:t>
            </w:r>
            <w:r w:rsidRPr="00B25CD2">
              <w:rPr>
                <w:rFonts w:ascii="Basis Grotesque Pro" w:hAnsi="Basis Grotesque Pro"/>
                <w:sz w:val="18"/>
                <w:szCs w:val="18"/>
              </w:rPr>
              <w:t>осударственный сектор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F6EC4F" w14:textId="654FC1C8" w:rsidR="00601180" w:rsidRPr="00B25CD2" w:rsidRDefault="00601180" w:rsidP="0067369D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  <w:highlight w:val="yellow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27 </w:t>
            </w:r>
            <w:r w:rsidR="0067369D"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931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D470BD" w14:textId="7F22D5B0" w:rsidR="00601180" w:rsidRPr="00B25CD2" w:rsidRDefault="00601180" w:rsidP="00601180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 27 074  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5B490" w14:textId="7869E2A0" w:rsidR="00601180" w:rsidRPr="00B25CD2" w:rsidRDefault="0067369D" w:rsidP="00601180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>3</w:t>
            </w:r>
            <w:r w:rsidR="00601180" w:rsidRPr="00B25CD2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>%</w:t>
            </w:r>
          </w:p>
        </w:tc>
      </w:tr>
      <w:tr w:rsidR="00601180" w:rsidRPr="00B25CD2" w14:paraId="796467DE" w14:textId="77777777" w:rsidTr="006778E3">
        <w:trPr>
          <w:trHeight w:val="255"/>
        </w:trPr>
        <w:tc>
          <w:tcPr>
            <w:tcW w:w="34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FDCA5F" w14:textId="77777777" w:rsidR="00601180" w:rsidRPr="00B25CD2" w:rsidRDefault="00601180" w:rsidP="00601180">
            <w:pPr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Операторы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49956C" w14:textId="5F61B10C" w:rsidR="00601180" w:rsidRPr="00B25CD2" w:rsidRDefault="00601180" w:rsidP="00601180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  <w:highlight w:val="yellow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14 402  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F63443" w14:textId="2A1BCAF7" w:rsidR="00601180" w:rsidRPr="00B25CD2" w:rsidRDefault="00601180" w:rsidP="00601180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 13 986  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FDAFC" w14:textId="0302A5FB" w:rsidR="00601180" w:rsidRPr="00B25CD2" w:rsidRDefault="00601180" w:rsidP="00601180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>3%</w:t>
            </w:r>
          </w:p>
        </w:tc>
      </w:tr>
      <w:tr w:rsidR="00601180" w:rsidRPr="00B25CD2" w14:paraId="2899D55E" w14:textId="77777777" w:rsidTr="006778E3">
        <w:trPr>
          <w:trHeight w:val="270"/>
        </w:trPr>
        <w:tc>
          <w:tcPr>
            <w:tcW w:w="3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BF1A91C" w14:textId="77777777" w:rsidR="00601180" w:rsidRPr="00B25CD2" w:rsidRDefault="00601180" w:rsidP="00601180">
            <w:pPr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Прочие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0F15B95" w14:textId="006D75B7" w:rsidR="00601180" w:rsidRPr="00B25CD2" w:rsidRDefault="00601180" w:rsidP="00C525E1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  <w:highlight w:val="yellow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1</w:t>
            </w:r>
            <w:r w:rsidR="00CA2005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67369D"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087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65336BF" w14:textId="3D57EF0F" w:rsidR="00601180" w:rsidRPr="00B25CD2" w:rsidRDefault="00601180" w:rsidP="00601180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 </w:t>
            </w:r>
            <w:r w:rsidR="00C525E1" w:rsidRPr="00B25CD2">
              <w:rPr>
                <w:rFonts w:ascii="Basis Grotesque Pro" w:hAnsi="Basis Grotesque Pro"/>
                <w:sz w:val="18"/>
                <w:szCs w:val="18"/>
              </w:rPr>
              <w:t>1</w:t>
            </w:r>
            <w:r w:rsidR="00CA2005">
              <w:rPr>
                <w:rFonts w:ascii="Basis Grotesque Pro" w:hAnsi="Basis Grotesque Pro"/>
                <w:sz w:val="18"/>
                <w:szCs w:val="18"/>
                <w:lang w:val="en-US"/>
              </w:rPr>
              <w:t xml:space="preserve"> </w:t>
            </w: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058  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83280" w14:textId="4A876EBE" w:rsidR="00601180" w:rsidRPr="00B25CD2" w:rsidRDefault="0067369D" w:rsidP="00601180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>3</w:t>
            </w:r>
            <w:r w:rsidR="00601180" w:rsidRPr="00B25CD2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>%</w:t>
            </w:r>
          </w:p>
        </w:tc>
      </w:tr>
      <w:tr w:rsidR="00601180" w:rsidRPr="00B25CD2" w14:paraId="4FA58A90" w14:textId="77777777" w:rsidTr="006778E3">
        <w:trPr>
          <w:trHeight w:val="270"/>
        </w:trPr>
        <w:tc>
          <w:tcPr>
            <w:tcW w:w="3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09B2FA5" w14:textId="77777777" w:rsidR="00601180" w:rsidRPr="00B25CD2" w:rsidRDefault="00601180" w:rsidP="00601180">
            <w:pPr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C7FA522" w14:textId="7F424889" w:rsidR="00601180" w:rsidRPr="00B25CD2" w:rsidRDefault="00601180" w:rsidP="00601180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  <w:highlight w:val="yellow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78 667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7EEDB2C" w14:textId="03B0A8CB" w:rsidR="00601180" w:rsidRPr="00B25CD2" w:rsidRDefault="00601180" w:rsidP="00601180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  <w:highlight w:val="yellow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76 203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B0E51" w14:textId="0943B0D3" w:rsidR="00601180" w:rsidRPr="00B25CD2" w:rsidRDefault="00601180" w:rsidP="00601180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B25CD2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>3%</w:t>
            </w:r>
          </w:p>
        </w:tc>
      </w:tr>
    </w:tbl>
    <w:p w14:paraId="511ACAF1" w14:textId="77777777" w:rsidR="006A6FEE" w:rsidRPr="00B25CD2" w:rsidRDefault="006A6FEE" w:rsidP="00066A91">
      <w:pPr>
        <w:pStyle w:val="aff0"/>
        <w:ind w:left="0"/>
        <w:jc w:val="both"/>
        <w:rPr>
          <w:rFonts w:ascii="Basis Grotesque Pro" w:hAnsi="Basis Grotesque Pro"/>
          <w:sz w:val="20"/>
          <w:szCs w:val="20"/>
        </w:rPr>
      </w:pPr>
    </w:p>
    <w:p w14:paraId="39EA7725" w14:textId="1441FFAA" w:rsidR="00066A91" w:rsidRPr="00B25CD2" w:rsidRDefault="00066A91" w:rsidP="00066A91">
      <w:pPr>
        <w:pStyle w:val="aff0"/>
        <w:ind w:left="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Выручка в </w:t>
      </w:r>
      <w:r w:rsidR="00D1165F" w:rsidRPr="00B25CD2">
        <w:rPr>
          <w:rFonts w:ascii="Basis Grotesque Pro" w:hAnsi="Basis Grotesque Pro"/>
          <w:sz w:val="20"/>
          <w:szCs w:val="20"/>
          <w:lang w:val="en-US"/>
        </w:rPr>
        <w:t>I</w:t>
      </w:r>
      <w:r w:rsidR="00D1165F" w:rsidRPr="00B25CD2">
        <w:rPr>
          <w:rFonts w:ascii="Basis Grotesque Pro" w:hAnsi="Basis Grotesque Pro"/>
          <w:sz w:val="20"/>
          <w:szCs w:val="20"/>
        </w:rPr>
        <w:t xml:space="preserve"> </w:t>
      </w:r>
      <w:r w:rsidR="00757FD8" w:rsidRPr="00B25CD2">
        <w:rPr>
          <w:rFonts w:ascii="Basis Grotesque Pro" w:hAnsi="Basis Grotesque Pro"/>
          <w:sz w:val="20"/>
          <w:szCs w:val="20"/>
        </w:rPr>
        <w:t>квартале 2019</w:t>
      </w:r>
      <w:r w:rsidRPr="00B25CD2">
        <w:rPr>
          <w:rFonts w:ascii="Basis Grotesque Pro" w:hAnsi="Basis Grotesque Pro"/>
          <w:sz w:val="20"/>
          <w:szCs w:val="20"/>
        </w:rPr>
        <w:t xml:space="preserve"> г. увеличилась на </w:t>
      </w:r>
      <w:r w:rsidR="00EF77B5" w:rsidRPr="00B25CD2">
        <w:rPr>
          <w:rFonts w:ascii="Basis Grotesque Pro" w:hAnsi="Basis Grotesque Pro"/>
          <w:sz w:val="20"/>
          <w:szCs w:val="20"/>
        </w:rPr>
        <w:t>3</w:t>
      </w:r>
      <w:r w:rsidRPr="00B25CD2">
        <w:rPr>
          <w:rFonts w:ascii="Basis Grotesque Pro" w:hAnsi="Basis Grotesque Pro"/>
          <w:sz w:val="20"/>
          <w:szCs w:val="20"/>
        </w:rPr>
        <w:t xml:space="preserve">% по сравнению с </w:t>
      </w:r>
      <w:r w:rsidR="00D1165F" w:rsidRPr="00B25CD2">
        <w:rPr>
          <w:rFonts w:ascii="Basis Grotesque Pro" w:hAnsi="Basis Grotesque Pro"/>
          <w:sz w:val="20"/>
          <w:szCs w:val="20"/>
          <w:lang w:val="en-US"/>
        </w:rPr>
        <w:t>I</w:t>
      </w:r>
      <w:r w:rsidR="00D1165F" w:rsidRPr="00B25CD2">
        <w:rPr>
          <w:rFonts w:ascii="Basis Grotesque Pro" w:hAnsi="Basis Grotesque Pro"/>
          <w:sz w:val="20"/>
          <w:szCs w:val="20"/>
        </w:rPr>
        <w:t xml:space="preserve"> </w:t>
      </w:r>
      <w:r w:rsidR="00757FD8" w:rsidRPr="00B25CD2">
        <w:rPr>
          <w:rFonts w:ascii="Basis Grotesque Pro" w:hAnsi="Basis Grotesque Pro"/>
          <w:sz w:val="20"/>
          <w:szCs w:val="20"/>
        </w:rPr>
        <w:t>кварталом 2018</w:t>
      </w:r>
      <w:r w:rsidRPr="00B25CD2">
        <w:rPr>
          <w:rFonts w:ascii="Basis Grotesque Pro" w:hAnsi="Basis Grotesque Pro"/>
          <w:sz w:val="20"/>
          <w:szCs w:val="20"/>
        </w:rPr>
        <w:t xml:space="preserve"> г. и составила </w:t>
      </w:r>
      <w:r w:rsidR="00EF77B5" w:rsidRPr="00B25CD2">
        <w:rPr>
          <w:rFonts w:ascii="Basis Grotesque Pro" w:hAnsi="Basis Grotesque Pro"/>
          <w:sz w:val="20"/>
          <w:szCs w:val="20"/>
        </w:rPr>
        <w:t>78</w:t>
      </w:r>
      <w:r w:rsidRPr="00B25CD2">
        <w:rPr>
          <w:rFonts w:ascii="Basis Grotesque Pro" w:hAnsi="Basis Grotesque Pro"/>
          <w:sz w:val="20"/>
          <w:szCs w:val="20"/>
        </w:rPr>
        <w:t>,</w:t>
      </w:r>
      <w:r w:rsidR="00EF77B5" w:rsidRPr="00B25CD2">
        <w:rPr>
          <w:rFonts w:ascii="Basis Grotesque Pro" w:hAnsi="Basis Grotesque Pro"/>
          <w:sz w:val="20"/>
          <w:szCs w:val="20"/>
        </w:rPr>
        <w:t>7</w:t>
      </w:r>
      <w:r w:rsidRPr="00B25CD2">
        <w:rPr>
          <w:rFonts w:ascii="Basis Grotesque Pro" w:hAnsi="Basis Grotesque Pro"/>
          <w:sz w:val="20"/>
          <w:szCs w:val="20"/>
        </w:rPr>
        <w:t xml:space="preserve"> млрд руб. Рост выручки обеспечен влиянием следующих факторов:</w:t>
      </w:r>
    </w:p>
    <w:p w14:paraId="0F7F345D" w14:textId="3E487DF3" w:rsidR="00420138" w:rsidRPr="00B25CD2" w:rsidRDefault="00EF77B5" w:rsidP="00420138">
      <w:pPr>
        <w:pStyle w:val="aff0"/>
        <w:numPr>
          <w:ilvl w:val="0"/>
          <w:numId w:val="4"/>
        </w:numPr>
        <w:jc w:val="both"/>
        <w:rPr>
          <w:rFonts w:ascii="Basis Grotesque Pro" w:hAnsi="Basis Grotesque Pro"/>
          <w:color w:val="000000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lastRenderedPageBreak/>
        <w:t>9</w:t>
      </w:r>
      <w:r w:rsidR="00420138" w:rsidRPr="00B25CD2">
        <w:rPr>
          <w:rFonts w:ascii="Basis Grotesque Pro" w:hAnsi="Basis Grotesque Pro"/>
          <w:sz w:val="20"/>
          <w:szCs w:val="20"/>
        </w:rPr>
        <w:t>%</w:t>
      </w:r>
      <w:r w:rsidR="00420138" w:rsidRPr="00B25CD2">
        <w:rPr>
          <w:rFonts w:ascii="Basis Grotesque Pro" w:hAnsi="Basis Grotesque Pro"/>
          <w:color w:val="000000"/>
          <w:sz w:val="20"/>
          <w:szCs w:val="20"/>
        </w:rPr>
        <w:t xml:space="preserve"> рост выручки от услуг ШПД за </w:t>
      </w:r>
      <w:r w:rsidR="00420138" w:rsidRPr="00B25CD2">
        <w:rPr>
          <w:rFonts w:ascii="Basis Grotesque Pro" w:hAnsi="Basis Grotesque Pro"/>
          <w:sz w:val="20"/>
          <w:szCs w:val="20"/>
        </w:rPr>
        <w:t xml:space="preserve">счет роста абонентской базы и увеличения </w:t>
      </w:r>
      <w:r w:rsidR="00420138" w:rsidRPr="00B25CD2">
        <w:rPr>
          <w:rFonts w:ascii="Basis Grotesque Pro" w:hAnsi="Basis Grotesque Pro"/>
          <w:sz w:val="20"/>
          <w:szCs w:val="20"/>
          <w:lang w:val="en-US"/>
        </w:rPr>
        <w:t>ARPU</w:t>
      </w:r>
      <w:r w:rsidR="00420138" w:rsidRPr="00B25CD2">
        <w:rPr>
          <w:rFonts w:ascii="Basis Grotesque Pro" w:hAnsi="Basis Grotesque Pro"/>
          <w:sz w:val="20"/>
          <w:szCs w:val="20"/>
        </w:rPr>
        <w:t xml:space="preserve">; </w:t>
      </w:r>
    </w:p>
    <w:p w14:paraId="0C5B2BD5" w14:textId="55BB1CD8" w:rsidR="00EF77B5" w:rsidRPr="00B25CD2" w:rsidRDefault="00EF77B5" w:rsidP="007A69FB">
      <w:pPr>
        <w:pStyle w:val="aff0"/>
        <w:numPr>
          <w:ilvl w:val="0"/>
          <w:numId w:val="4"/>
        </w:numPr>
        <w:jc w:val="both"/>
        <w:rPr>
          <w:rFonts w:ascii="Basis Grotesque Pro" w:hAnsi="Basis Grotesque Pro"/>
          <w:color w:val="000000"/>
          <w:sz w:val="20"/>
          <w:szCs w:val="20"/>
        </w:rPr>
      </w:pPr>
      <w:r w:rsidRPr="00B25CD2">
        <w:rPr>
          <w:rFonts w:ascii="Basis Grotesque Pro" w:hAnsi="Basis Grotesque Pro"/>
          <w:color w:val="000000"/>
          <w:sz w:val="20"/>
          <w:szCs w:val="20"/>
        </w:rPr>
        <w:t xml:space="preserve">14% рост выручки от оказания услуг платного телевидения за счет увеличения абонентской базы в сегменте «Интерактивное ТВ» </w:t>
      </w:r>
      <w:r w:rsidRPr="00B25CD2">
        <w:rPr>
          <w:rFonts w:ascii="Basis Grotesque Pro" w:hAnsi="Basis Grotesque Pro"/>
          <w:sz w:val="20"/>
          <w:szCs w:val="20"/>
        </w:rPr>
        <w:t xml:space="preserve">и роста </w:t>
      </w:r>
      <w:r w:rsidRPr="00B25CD2">
        <w:rPr>
          <w:rFonts w:ascii="Basis Grotesque Pro" w:hAnsi="Basis Grotesque Pro"/>
          <w:sz w:val="20"/>
          <w:szCs w:val="20"/>
          <w:lang w:val="en-US"/>
        </w:rPr>
        <w:t>ARPU</w:t>
      </w:r>
      <w:r w:rsidRPr="00B25CD2">
        <w:rPr>
          <w:rFonts w:ascii="Basis Grotesque Pro" w:hAnsi="Basis Grotesque Pro"/>
          <w:sz w:val="20"/>
          <w:szCs w:val="20"/>
        </w:rPr>
        <w:t>;</w:t>
      </w:r>
      <w:r w:rsidRPr="00B25CD2">
        <w:rPr>
          <w:rFonts w:ascii="Basis Grotesque Pro" w:hAnsi="Basis Grotesque Pro"/>
          <w:color w:val="000000"/>
          <w:sz w:val="20"/>
          <w:szCs w:val="20"/>
        </w:rPr>
        <w:t xml:space="preserve"> </w:t>
      </w:r>
    </w:p>
    <w:p w14:paraId="064E72C6" w14:textId="5CDF793A" w:rsidR="00EF77B5" w:rsidRPr="00B25CD2" w:rsidRDefault="0099544C" w:rsidP="007A69FB">
      <w:pPr>
        <w:pStyle w:val="aff0"/>
        <w:numPr>
          <w:ilvl w:val="0"/>
          <w:numId w:val="4"/>
        </w:numPr>
        <w:jc w:val="both"/>
        <w:rPr>
          <w:rFonts w:ascii="Basis Grotesque Pro" w:hAnsi="Basis Grotesque Pro"/>
          <w:color w:val="000000"/>
          <w:sz w:val="20"/>
          <w:szCs w:val="20"/>
        </w:rPr>
      </w:pPr>
      <w:r w:rsidRPr="00B25CD2">
        <w:rPr>
          <w:rFonts w:ascii="Basis Grotesque Pro" w:hAnsi="Basis Grotesque Pro"/>
          <w:color w:val="000000"/>
          <w:sz w:val="20"/>
          <w:szCs w:val="20"/>
        </w:rPr>
        <w:t xml:space="preserve">10% рост доходов от </w:t>
      </w:r>
      <w:r w:rsidR="00D1165F" w:rsidRPr="00B25CD2">
        <w:rPr>
          <w:rFonts w:ascii="Basis Grotesque Pro" w:hAnsi="Basis Grotesque Pro"/>
          <w:color w:val="000000"/>
          <w:sz w:val="20"/>
          <w:szCs w:val="20"/>
          <w:lang w:val="en-GB"/>
        </w:rPr>
        <w:t>VPN</w:t>
      </w:r>
      <w:r w:rsidR="00D1165F" w:rsidRPr="00B25CD2">
        <w:rPr>
          <w:rFonts w:ascii="Basis Grotesque Pro" w:hAnsi="Basis Grotesque Pro"/>
          <w:color w:val="000000"/>
          <w:sz w:val="20"/>
          <w:szCs w:val="20"/>
        </w:rPr>
        <w:t>-</w:t>
      </w:r>
      <w:r w:rsidRPr="00B25CD2">
        <w:rPr>
          <w:rFonts w:ascii="Basis Grotesque Pro" w:hAnsi="Basis Grotesque Pro"/>
          <w:color w:val="000000"/>
          <w:sz w:val="20"/>
          <w:szCs w:val="20"/>
        </w:rPr>
        <w:t>сервисов</w:t>
      </w:r>
      <w:r w:rsidR="00BF2253" w:rsidRPr="00BF2253">
        <w:rPr>
          <w:rFonts w:ascii="Basis Grotesque Pro" w:hAnsi="Basis Grotesque Pro"/>
          <w:color w:val="000000"/>
          <w:sz w:val="20"/>
          <w:szCs w:val="20"/>
        </w:rPr>
        <w:t>,</w:t>
      </w:r>
      <w:r w:rsidRPr="00B25CD2">
        <w:rPr>
          <w:rFonts w:ascii="Basis Grotesque Pro" w:hAnsi="Basis Grotesque Pro"/>
          <w:color w:val="000000"/>
          <w:sz w:val="20"/>
          <w:szCs w:val="20"/>
        </w:rPr>
        <w:t xml:space="preserve"> обусловлен</w:t>
      </w:r>
      <w:r w:rsidR="00BF2253">
        <w:rPr>
          <w:rFonts w:ascii="Basis Grotesque Pro" w:hAnsi="Basis Grotesque Pro"/>
          <w:color w:val="000000"/>
          <w:sz w:val="20"/>
          <w:szCs w:val="20"/>
        </w:rPr>
        <w:t>ный</w:t>
      </w:r>
      <w:r w:rsidRPr="00B25CD2">
        <w:rPr>
          <w:rFonts w:ascii="Basis Grotesque Pro" w:hAnsi="Basis Grotesque Pro"/>
          <w:color w:val="000000"/>
          <w:sz w:val="20"/>
          <w:szCs w:val="20"/>
        </w:rPr>
        <w:t xml:space="preserve"> </w:t>
      </w:r>
      <w:r w:rsidR="00404A05" w:rsidRPr="00B25CD2">
        <w:rPr>
          <w:rFonts w:ascii="Basis Grotesque Pro" w:hAnsi="Basis Grotesque Pro"/>
          <w:color w:val="000000"/>
          <w:sz w:val="20"/>
          <w:szCs w:val="20"/>
        </w:rPr>
        <w:t>ростом спроса со стороны государственных заказчиков;</w:t>
      </w:r>
    </w:p>
    <w:p w14:paraId="67EF8A9C" w14:textId="2CE7FE50" w:rsidR="00066A91" w:rsidRPr="00B25CD2" w:rsidRDefault="00EF77B5" w:rsidP="00EF77B5">
      <w:pPr>
        <w:pStyle w:val="aff0"/>
        <w:numPr>
          <w:ilvl w:val="0"/>
          <w:numId w:val="4"/>
        </w:numPr>
        <w:jc w:val="both"/>
        <w:rPr>
          <w:rFonts w:ascii="Basis Grotesque Pro" w:hAnsi="Basis Grotesque Pro"/>
          <w:color w:val="000000"/>
          <w:sz w:val="20"/>
          <w:szCs w:val="20"/>
        </w:rPr>
      </w:pPr>
      <w:r w:rsidRPr="00B25CD2">
        <w:rPr>
          <w:rFonts w:ascii="Basis Grotesque Pro" w:hAnsi="Basis Grotesque Pro"/>
          <w:color w:val="000000"/>
          <w:sz w:val="20"/>
          <w:szCs w:val="20"/>
        </w:rPr>
        <w:t>6</w:t>
      </w:r>
      <w:r w:rsidR="00AF0AF9" w:rsidRPr="00B25CD2">
        <w:rPr>
          <w:rFonts w:ascii="Basis Grotesque Pro" w:hAnsi="Basis Grotesque Pro"/>
          <w:color w:val="000000"/>
          <w:sz w:val="20"/>
          <w:szCs w:val="20"/>
        </w:rPr>
        <w:t>% рост доходов от дополнительных и облачных услуг</w:t>
      </w:r>
      <w:r w:rsidR="00BF2253">
        <w:rPr>
          <w:rFonts w:ascii="Basis Grotesque Pro" w:hAnsi="Basis Grotesque Pro"/>
          <w:color w:val="000000"/>
          <w:sz w:val="20"/>
          <w:szCs w:val="20"/>
        </w:rPr>
        <w:t>,</w:t>
      </w:r>
      <w:r w:rsidR="00D1165F" w:rsidRPr="00B25CD2">
        <w:rPr>
          <w:rFonts w:ascii="Basis Grotesque Pro" w:hAnsi="Basis Grotesque Pro"/>
          <w:color w:val="000000"/>
          <w:sz w:val="20"/>
          <w:szCs w:val="20"/>
        </w:rPr>
        <w:t xml:space="preserve"> </w:t>
      </w:r>
      <w:r w:rsidR="00AF0AF9" w:rsidRPr="00B25CD2">
        <w:rPr>
          <w:rFonts w:ascii="Basis Grotesque Pro" w:hAnsi="Basis Grotesque Pro"/>
          <w:color w:val="000000"/>
          <w:sz w:val="20"/>
          <w:szCs w:val="20"/>
        </w:rPr>
        <w:t>связан</w:t>
      </w:r>
      <w:r w:rsidR="00BF2253">
        <w:rPr>
          <w:rFonts w:ascii="Basis Grotesque Pro" w:hAnsi="Basis Grotesque Pro"/>
          <w:color w:val="000000"/>
          <w:sz w:val="20"/>
          <w:szCs w:val="20"/>
        </w:rPr>
        <w:t>ный</w:t>
      </w:r>
      <w:r w:rsidR="00D1165F" w:rsidRPr="00B25CD2">
        <w:rPr>
          <w:rFonts w:ascii="Basis Grotesque Pro" w:hAnsi="Basis Grotesque Pro"/>
          <w:color w:val="000000"/>
          <w:sz w:val="20"/>
          <w:szCs w:val="20"/>
        </w:rPr>
        <w:t xml:space="preserve"> главным образом </w:t>
      </w:r>
      <w:r w:rsidR="00AF0AF9" w:rsidRPr="00B25CD2">
        <w:rPr>
          <w:rFonts w:ascii="Basis Grotesque Pro" w:hAnsi="Basis Grotesque Pro"/>
          <w:color w:val="000000"/>
          <w:sz w:val="20"/>
          <w:szCs w:val="20"/>
        </w:rPr>
        <w:t>с развитием проектов «Умный город</w:t>
      </w:r>
      <w:r w:rsidR="00AF0AF9" w:rsidRPr="00B25CD2">
        <w:rPr>
          <w:rFonts w:ascii="Basis Grotesque Pro" w:hAnsi="Basis Grotesque Pro"/>
          <w:sz w:val="20"/>
          <w:szCs w:val="20"/>
        </w:rPr>
        <w:t xml:space="preserve">», продвижением облачных сервисов </w:t>
      </w:r>
      <w:r w:rsidRPr="00B25CD2">
        <w:rPr>
          <w:rFonts w:ascii="Basis Grotesque Pro" w:hAnsi="Basis Grotesque Pro"/>
          <w:sz w:val="20"/>
          <w:szCs w:val="20"/>
        </w:rPr>
        <w:t>и услуг дата-центров</w:t>
      </w:r>
      <w:r w:rsidR="00D1165F" w:rsidRPr="00B25CD2">
        <w:rPr>
          <w:rFonts w:ascii="Basis Grotesque Pro" w:hAnsi="Basis Grotesque Pro"/>
          <w:sz w:val="20"/>
          <w:szCs w:val="20"/>
        </w:rPr>
        <w:t>.</w:t>
      </w:r>
      <w:r w:rsidRPr="00B25CD2">
        <w:rPr>
          <w:rFonts w:ascii="Basis Grotesque Pro" w:hAnsi="Basis Grotesque Pro"/>
          <w:sz w:val="20"/>
          <w:szCs w:val="20"/>
        </w:rPr>
        <w:t xml:space="preserve"> </w:t>
      </w:r>
      <w:r w:rsidR="00D1165F" w:rsidRPr="00B25CD2">
        <w:rPr>
          <w:rFonts w:ascii="Basis Grotesque Pro" w:hAnsi="Basis Grotesque Pro"/>
          <w:sz w:val="20"/>
          <w:szCs w:val="20"/>
        </w:rPr>
        <w:t>Н</w:t>
      </w:r>
      <w:r w:rsidRPr="00B25CD2">
        <w:rPr>
          <w:rFonts w:ascii="Basis Grotesque Pro" w:hAnsi="Basis Grotesque Pro"/>
          <w:sz w:val="20"/>
          <w:szCs w:val="20"/>
        </w:rPr>
        <w:t>езначительный</w:t>
      </w:r>
      <w:r w:rsidR="004F2B4B" w:rsidRPr="00B25CD2">
        <w:rPr>
          <w:rFonts w:ascii="Basis Grotesque Pro" w:hAnsi="Basis Grotesque Pro"/>
          <w:sz w:val="20"/>
          <w:szCs w:val="20"/>
        </w:rPr>
        <w:t xml:space="preserve"> относительно прошлых периодов</w:t>
      </w:r>
      <w:r w:rsidRPr="00B25CD2">
        <w:rPr>
          <w:rFonts w:ascii="Basis Grotesque Pro" w:hAnsi="Basis Grotesque Pro"/>
          <w:sz w:val="20"/>
          <w:szCs w:val="20"/>
        </w:rPr>
        <w:t xml:space="preserve"> темп роста доходов по данному направлению</w:t>
      </w:r>
      <w:r w:rsidR="0099544C" w:rsidRPr="00B25CD2">
        <w:rPr>
          <w:rFonts w:ascii="Basis Grotesque Pro" w:hAnsi="Basis Grotesque Pro"/>
          <w:sz w:val="20"/>
          <w:szCs w:val="20"/>
        </w:rPr>
        <w:t xml:space="preserve"> в отчетном периоде </w:t>
      </w:r>
      <w:r w:rsidRPr="00B25CD2">
        <w:rPr>
          <w:rFonts w:ascii="Basis Grotesque Pro" w:hAnsi="Basis Grotesque Pro"/>
          <w:sz w:val="20"/>
          <w:szCs w:val="20"/>
        </w:rPr>
        <w:t xml:space="preserve">обусловлен эффектом высокой базы </w:t>
      </w:r>
      <w:r w:rsidR="00D1165F" w:rsidRPr="00B25CD2">
        <w:rPr>
          <w:rFonts w:ascii="Basis Grotesque Pro" w:hAnsi="Basis Grotesque Pro"/>
          <w:sz w:val="20"/>
          <w:szCs w:val="20"/>
          <w:lang w:val="en-US"/>
        </w:rPr>
        <w:t>I</w:t>
      </w:r>
      <w:r w:rsidR="00D1165F" w:rsidRPr="00B25CD2">
        <w:rPr>
          <w:rFonts w:ascii="Basis Grotesque Pro" w:hAnsi="Basis Grotesque Pro"/>
          <w:sz w:val="20"/>
          <w:szCs w:val="20"/>
        </w:rPr>
        <w:t xml:space="preserve"> </w:t>
      </w:r>
      <w:r w:rsidRPr="00B25CD2">
        <w:rPr>
          <w:rFonts w:ascii="Basis Grotesque Pro" w:hAnsi="Basis Grotesque Pro"/>
          <w:sz w:val="20"/>
          <w:szCs w:val="20"/>
        </w:rPr>
        <w:t>квартала 2018 г</w:t>
      </w:r>
      <w:r w:rsidR="00D1165F" w:rsidRPr="00B25CD2">
        <w:rPr>
          <w:rFonts w:ascii="Basis Grotesque Pro" w:hAnsi="Basis Grotesque Pro"/>
          <w:sz w:val="20"/>
          <w:szCs w:val="20"/>
        </w:rPr>
        <w:t>.</w:t>
      </w:r>
      <w:r w:rsidRPr="00B25CD2">
        <w:rPr>
          <w:rFonts w:ascii="Basis Grotesque Pro" w:hAnsi="Basis Grotesque Pro"/>
          <w:sz w:val="20"/>
          <w:szCs w:val="20"/>
        </w:rPr>
        <w:t>, связанный с разовым контракто</w:t>
      </w:r>
      <w:r w:rsidR="0099544C" w:rsidRPr="00B25CD2">
        <w:rPr>
          <w:rFonts w:ascii="Basis Grotesque Pro" w:hAnsi="Basis Grotesque Pro"/>
          <w:sz w:val="20"/>
          <w:szCs w:val="20"/>
        </w:rPr>
        <w:t>м</w:t>
      </w:r>
      <w:r w:rsidRPr="00B25CD2">
        <w:rPr>
          <w:rFonts w:ascii="Basis Grotesque Pro" w:hAnsi="Basis Grotesque Pro"/>
          <w:sz w:val="20"/>
          <w:szCs w:val="20"/>
        </w:rPr>
        <w:t xml:space="preserve"> на организацию видеонаблюдения </w:t>
      </w:r>
      <w:r w:rsidR="00D1165F" w:rsidRPr="00B25CD2">
        <w:rPr>
          <w:rFonts w:ascii="Basis Grotesque Pro" w:hAnsi="Basis Grotesque Pro"/>
          <w:sz w:val="20"/>
          <w:szCs w:val="20"/>
        </w:rPr>
        <w:t xml:space="preserve">на </w:t>
      </w:r>
      <w:r w:rsidRPr="00B25CD2">
        <w:rPr>
          <w:rFonts w:ascii="Basis Grotesque Pro" w:hAnsi="Basis Grotesque Pro"/>
          <w:sz w:val="20"/>
          <w:szCs w:val="20"/>
        </w:rPr>
        <w:t>выбора</w:t>
      </w:r>
      <w:r w:rsidR="00D1165F" w:rsidRPr="00B25CD2">
        <w:rPr>
          <w:rFonts w:ascii="Basis Grotesque Pro" w:hAnsi="Basis Grotesque Pro"/>
          <w:sz w:val="20"/>
          <w:szCs w:val="20"/>
        </w:rPr>
        <w:t>х</w:t>
      </w:r>
      <w:r w:rsidRPr="00B25CD2">
        <w:rPr>
          <w:rFonts w:ascii="Basis Grotesque Pro" w:hAnsi="Basis Grotesque Pro"/>
          <w:sz w:val="20"/>
          <w:szCs w:val="20"/>
        </w:rPr>
        <w:t xml:space="preserve"> Президента РФ</w:t>
      </w:r>
      <w:r w:rsidR="00D1165F" w:rsidRPr="00B25CD2">
        <w:rPr>
          <w:rFonts w:ascii="Basis Grotesque Pro" w:hAnsi="Basis Grotesque Pro"/>
          <w:sz w:val="20"/>
          <w:szCs w:val="20"/>
        </w:rPr>
        <w:t>.</w:t>
      </w:r>
      <w:r w:rsidR="00404A05" w:rsidRPr="00B25CD2">
        <w:rPr>
          <w:rFonts w:ascii="Basis Grotesque Pro" w:hAnsi="Basis Grotesque Pro"/>
          <w:sz w:val="20"/>
          <w:szCs w:val="20"/>
        </w:rPr>
        <w:t xml:space="preserve"> </w:t>
      </w:r>
      <w:r w:rsidR="00D1165F" w:rsidRPr="00B25CD2">
        <w:rPr>
          <w:rFonts w:ascii="Basis Grotesque Pro" w:hAnsi="Basis Grotesque Pro"/>
          <w:sz w:val="20"/>
          <w:szCs w:val="20"/>
        </w:rPr>
        <w:t>Б</w:t>
      </w:r>
      <w:r w:rsidR="00404A05" w:rsidRPr="00B25CD2">
        <w:rPr>
          <w:rFonts w:ascii="Basis Grotesque Pro" w:hAnsi="Basis Grotesque Pro"/>
          <w:sz w:val="20"/>
          <w:szCs w:val="20"/>
        </w:rPr>
        <w:t>ез учета эффекта разового контракта рост доходов по статье дополнительные и облачные услуги состав</w:t>
      </w:r>
      <w:r w:rsidR="00D1165F" w:rsidRPr="00B25CD2">
        <w:rPr>
          <w:rFonts w:ascii="Basis Grotesque Pro" w:hAnsi="Basis Grotesque Pro"/>
          <w:sz w:val="20"/>
          <w:szCs w:val="20"/>
        </w:rPr>
        <w:t>и</w:t>
      </w:r>
      <w:r w:rsidR="00404A05" w:rsidRPr="00B25CD2">
        <w:rPr>
          <w:rFonts w:ascii="Basis Grotesque Pro" w:hAnsi="Basis Grotesque Pro"/>
          <w:sz w:val="20"/>
          <w:szCs w:val="20"/>
        </w:rPr>
        <w:t xml:space="preserve">л </w:t>
      </w:r>
      <w:r w:rsidR="00AE0B12" w:rsidRPr="00B25CD2">
        <w:rPr>
          <w:rFonts w:ascii="Basis Grotesque Pro" w:hAnsi="Basis Grotesque Pro"/>
          <w:sz w:val="20"/>
          <w:szCs w:val="20"/>
        </w:rPr>
        <w:t>4</w:t>
      </w:r>
      <w:r w:rsidR="00404A05" w:rsidRPr="00B25CD2">
        <w:rPr>
          <w:rFonts w:ascii="Basis Grotesque Pro" w:hAnsi="Basis Grotesque Pro"/>
          <w:sz w:val="20"/>
          <w:szCs w:val="20"/>
        </w:rPr>
        <w:t>6%</w:t>
      </w:r>
      <w:r w:rsidR="00D1165F" w:rsidRPr="00B25CD2">
        <w:rPr>
          <w:rFonts w:ascii="Basis Grotesque Pro" w:hAnsi="Basis Grotesque Pro"/>
          <w:sz w:val="20"/>
          <w:szCs w:val="20"/>
        </w:rPr>
        <w:t>.</w:t>
      </w:r>
      <w:r w:rsidR="00404A05" w:rsidRPr="00B25CD2">
        <w:rPr>
          <w:rFonts w:ascii="Basis Grotesque Pro" w:hAnsi="Basis Grotesque Pro"/>
          <w:sz w:val="20"/>
          <w:szCs w:val="20"/>
        </w:rPr>
        <w:t xml:space="preserve"> </w:t>
      </w:r>
    </w:p>
    <w:p w14:paraId="291332DE" w14:textId="2DF37BDF" w:rsidR="00066A91" w:rsidRPr="00B25CD2" w:rsidRDefault="009B2239" w:rsidP="009B2239">
      <w:pPr>
        <w:spacing w:after="200" w:line="276" w:lineRule="auto"/>
        <w:rPr>
          <w:rFonts w:ascii="Basis Grotesque Pro" w:hAnsi="Basis Grotesque Pro"/>
          <w:b/>
          <w:bCs/>
          <w:sz w:val="20"/>
          <w:szCs w:val="20"/>
        </w:rPr>
      </w:pPr>
      <w:r>
        <w:rPr>
          <w:rFonts w:ascii="Basis Grotesque Pro" w:hAnsi="Basis Grotesque Pro"/>
          <w:b/>
          <w:bCs/>
          <w:sz w:val="20"/>
          <w:szCs w:val="20"/>
          <w:u w:val="single"/>
        </w:rPr>
        <w:br/>
      </w:r>
      <w:r w:rsidR="00066A91" w:rsidRPr="00B25CD2">
        <w:rPr>
          <w:rFonts w:ascii="Basis Grotesque Pro" w:hAnsi="Basis Grotesque Pro"/>
          <w:b/>
          <w:bCs/>
          <w:sz w:val="20"/>
          <w:szCs w:val="20"/>
          <w:u w:val="single"/>
        </w:rPr>
        <w:t>Анализ факторов, определивших динамику операционной прибыли</w:t>
      </w:r>
    </w:p>
    <w:p w14:paraId="6093396D" w14:textId="77777777" w:rsidR="00066A91" w:rsidRPr="00B25CD2" w:rsidRDefault="00066A91" w:rsidP="00066A91">
      <w:pPr>
        <w:pStyle w:val="aff0"/>
        <w:keepNext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</w:rPr>
      </w:pPr>
      <w:r w:rsidRPr="00B25CD2">
        <w:rPr>
          <w:rFonts w:ascii="Basis Grotesque Pro" w:hAnsi="Basis Grotesque Pro"/>
          <w:b/>
          <w:bCs/>
          <w:sz w:val="20"/>
          <w:szCs w:val="20"/>
        </w:rPr>
        <w:t xml:space="preserve">Структура операционных расходов </w:t>
      </w:r>
    </w:p>
    <w:tbl>
      <w:tblPr>
        <w:tblW w:w="6820" w:type="dxa"/>
        <w:tblInd w:w="118" w:type="dxa"/>
        <w:tblLook w:val="04A0" w:firstRow="1" w:lastRow="0" w:firstColumn="1" w:lastColumn="0" w:noHBand="0" w:noVBand="1"/>
      </w:tblPr>
      <w:tblGrid>
        <w:gridCol w:w="3477"/>
        <w:gridCol w:w="1047"/>
        <w:gridCol w:w="1047"/>
        <w:gridCol w:w="1249"/>
      </w:tblGrid>
      <w:tr w:rsidR="00172C72" w:rsidRPr="00B25CD2" w14:paraId="68EABEC0" w14:textId="77777777" w:rsidTr="00EF77B5">
        <w:trPr>
          <w:trHeight w:val="735"/>
        </w:trPr>
        <w:tc>
          <w:tcPr>
            <w:tcW w:w="3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FB0B1C" w14:textId="38CF1BAA" w:rsidR="00172C72" w:rsidRPr="00B25CD2" w:rsidRDefault="00172C72" w:rsidP="00172C72">
            <w:pPr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>млн руб</w:t>
            </w:r>
            <w:r w:rsidR="001E3B59"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>.</w:t>
            </w: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AE600BE" w14:textId="3374CA27" w:rsidR="00172C72" w:rsidRPr="00B25CD2" w:rsidRDefault="00E0248A" w:rsidP="00172C72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I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</w:t>
            </w:r>
            <w:r w:rsidR="00172C72"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кв. 2019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4B7757A" w14:textId="227C04A6" w:rsidR="00172C72" w:rsidRPr="00B25CD2" w:rsidRDefault="00E0248A" w:rsidP="00172C72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I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</w:t>
            </w:r>
            <w:r w:rsidR="00172C72"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кв. 2018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2BE48" w14:textId="47C844B6" w:rsidR="00172C72" w:rsidRPr="00B25CD2" w:rsidRDefault="006778E3" w:rsidP="006778E3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>Изменение</w:t>
            </w:r>
          </w:p>
        </w:tc>
      </w:tr>
      <w:tr w:rsidR="00172C72" w:rsidRPr="00B25CD2" w14:paraId="746AFF29" w14:textId="77777777" w:rsidTr="00EF77B5">
        <w:trPr>
          <w:trHeight w:val="255"/>
        </w:trPr>
        <w:tc>
          <w:tcPr>
            <w:tcW w:w="34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A4A97D" w14:textId="77777777" w:rsidR="00172C72" w:rsidRPr="00B25CD2" w:rsidRDefault="00172C72" w:rsidP="00172C72">
            <w:pPr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Расходы на персонал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06DCCE" w14:textId="79D96624" w:rsidR="00172C72" w:rsidRPr="00B25CD2" w:rsidRDefault="00172C72" w:rsidP="00172C72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(25 310) 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518DBF" w14:textId="1A9ACB03" w:rsidR="00172C72" w:rsidRPr="00B25CD2" w:rsidRDefault="00172C72" w:rsidP="00172C72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(24 485)  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7BA19" w14:textId="77777777" w:rsidR="00172C72" w:rsidRPr="00B25CD2" w:rsidRDefault="00172C72" w:rsidP="00172C72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>3%</w:t>
            </w:r>
          </w:p>
        </w:tc>
      </w:tr>
      <w:tr w:rsidR="00172C72" w:rsidRPr="00B25CD2" w14:paraId="4DD5C046" w14:textId="77777777" w:rsidTr="00EF77B5">
        <w:trPr>
          <w:trHeight w:val="480"/>
        </w:trPr>
        <w:tc>
          <w:tcPr>
            <w:tcW w:w="34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CBBCEF" w14:textId="77777777" w:rsidR="00172C72" w:rsidRPr="00B25CD2" w:rsidRDefault="00172C72" w:rsidP="00172C72">
            <w:pPr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Амортизационные отчисления и убытки от обесценения внеоборотных активов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1BEC2C" w14:textId="5BC14C12" w:rsidR="00172C72" w:rsidRPr="00B25CD2" w:rsidRDefault="00172C72" w:rsidP="00172C72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(15 506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)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403B89" w14:textId="680B6D47" w:rsidR="00172C72" w:rsidRPr="00B25CD2" w:rsidRDefault="00172C72" w:rsidP="00172C72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(14 078</w:t>
            </w:r>
            <w:r w:rsidRPr="00B25CD2">
              <w:rPr>
                <w:rFonts w:ascii="Basis Grotesque Pro" w:hAnsi="Basis Grotesque Pro"/>
                <w:sz w:val="18"/>
                <w:szCs w:val="18"/>
                <w:lang w:val="en-US"/>
              </w:rPr>
              <w:t>)</w:t>
            </w: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  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8D1CE" w14:textId="77777777" w:rsidR="00172C72" w:rsidRPr="00B25CD2" w:rsidRDefault="00172C72" w:rsidP="00172C72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>10%</w:t>
            </w:r>
          </w:p>
        </w:tc>
      </w:tr>
      <w:tr w:rsidR="00172C72" w:rsidRPr="00B25CD2" w14:paraId="4D77D8B0" w14:textId="77777777" w:rsidTr="00EF77B5">
        <w:trPr>
          <w:trHeight w:val="255"/>
        </w:trPr>
        <w:tc>
          <w:tcPr>
            <w:tcW w:w="34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3E21C3" w14:textId="2D20F0DC" w:rsidR="00172C72" w:rsidRPr="00B25CD2" w:rsidRDefault="00172C72" w:rsidP="00E0248A">
            <w:pPr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Расходы </w:t>
            </w:r>
            <w:r w:rsidR="00D1165F" w:rsidRPr="00B25CD2">
              <w:rPr>
                <w:rFonts w:ascii="Basis Grotesque Pro" w:hAnsi="Basis Grotesque Pro"/>
                <w:sz w:val="18"/>
                <w:szCs w:val="18"/>
              </w:rPr>
              <w:t>на</w:t>
            </w: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 услуг</w:t>
            </w:r>
            <w:r w:rsidR="00D1165F" w:rsidRPr="00B25CD2">
              <w:rPr>
                <w:rFonts w:ascii="Basis Grotesque Pro" w:hAnsi="Basis Grotesque Pro"/>
                <w:sz w:val="18"/>
                <w:szCs w:val="18"/>
              </w:rPr>
              <w:t>и</w:t>
            </w: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 операторов связи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A1F1A3" w14:textId="6528B13B" w:rsidR="00172C72" w:rsidRPr="00B25CD2" w:rsidRDefault="00172C72" w:rsidP="00172C72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(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14 233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)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BFABBE" w14:textId="643138A1" w:rsidR="00172C72" w:rsidRPr="00B25CD2" w:rsidRDefault="00172C72" w:rsidP="00172C72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(14 144</w:t>
            </w:r>
            <w:r w:rsidRPr="00B25CD2">
              <w:rPr>
                <w:rFonts w:ascii="Basis Grotesque Pro" w:hAnsi="Basis Grotesque Pro"/>
                <w:sz w:val="18"/>
                <w:szCs w:val="18"/>
                <w:lang w:val="en-US"/>
              </w:rPr>
              <w:t>)</w:t>
            </w: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  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C7456" w14:textId="77777777" w:rsidR="00172C72" w:rsidRPr="00B25CD2" w:rsidRDefault="00172C72" w:rsidP="00172C72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>1%</w:t>
            </w:r>
          </w:p>
        </w:tc>
      </w:tr>
      <w:tr w:rsidR="00172C72" w:rsidRPr="00B25CD2" w14:paraId="432B7BED" w14:textId="77777777" w:rsidTr="00EF77B5">
        <w:trPr>
          <w:trHeight w:val="480"/>
        </w:trPr>
        <w:tc>
          <w:tcPr>
            <w:tcW w:w="34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C0C2CA" w14:textId="77777777" w:rsidR="00172C72" w:rsidRPr="00B25CD2" w:rsidRDefault="00172C72" w:rsidP="00172C72">
            <w:pPr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Материалы, ремонт и обслуживание, коммунальные услуги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FD739C" w14:textId="05428DDC" w:rsidR="00172C72" w:rsidRPr="00B25CD2" w:rsidRDefault="00172C72" w:rsidP="00172C72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(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6</w:t>
            </w:r>
            <w:r w:rsidR="00CA2005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469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)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48F24E" w14:textId="56CE7F17" w:rsidR="00172C72" w:rsidRPr="00B25CD2" w:rsidRDefault="00172C72" w:rsidP="00172C72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(6</w:t>
            </w:r>
            <w:r w:rsidR="00CA2005">
              <w:rPr>
                <w:rFonts w:ascii="Basis Grotesque Pro" w:hAnsi="Basis Grotesque Pro"/>
                <w:sz w:val="18"/>
                <w:szCs w:val="18"/>
                <w:lang w:val="en-US"/>
              </w:rPr>
              <w:t xml:space="preserve"> </w:t>
            </w:r>
            <w:r w:rsidRPr="00B25CD2">
              <w:rPr>
                <w:rFonts w:ascii="Basis Grotesque Pro" w:hAnsi="Basis Grotesque Pro"/>
                <w:sz w:val="18"/>
                <w:szCs w:val="18"/>
              </w:rPr>
              <w:t>338</w:t>
            </w:r>
            <w:r w:rsidRPr="00B25CD2">
              <w:rPr>
                <w:rFonts w:ascii="Basis Grotesque Pro" w:hAnsi="Basis Grotesque Pro"/>
                <w:sz w:val="18"/>
                <w:szCs w:val="18"/>
                <w:lang w:val="en-US"/>
              </w:rPr>
              <w:t>)</w:t>
            </w: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  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44A83" w14:textId="77777777" w:rsidR="00172C72" w:rsidRPr="00B25CD2" w:rsidRDefault="00172C72" w:rsidP="00172C72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>2%</w:t>
            </w:r>
          </w:p>
        </w:tc>
      </w:tr>
      <w:tr w:rsidR="00172C72" w:rsidRPr="00B25CD2" w14:paraId="6E769AE9" w14:textId="77777777" w:rsidTr="00EF77B5">
        <w:trPr>
          <w:trHeight w:val="480"/>
        </w:trPr>
        <w:tc>
          <w:tcPr>
            <w:tcW w:w="34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3E01FF" w14:textId="77777777" w:rsidR="00172C72" w:rsidRPr="00B25CD2" w:rsidRDefault="00172C72" w:rsidP="00172C72">
            <w:pPr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Прибыль от выбытия основных средств и нематериальных активов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DF77BE" w14:textId="77777777" w:rsidR="00172C72" w:rsidRPr="00B25CD2" w:rsidRDefault="00172C72" w:rsidP="00172C72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657 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018146" w14:textId="77777777" w:rsidR="00172C72" w:rsidRPr="00B25CD2" w:rsidRDefault="00172C72" w:rsidP="00172C72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418  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93EB0" w14:textId="77777777" w:rsidR="00172C72" w:rsidRPr="00B25CD2" w:rsidRDefault="00172C72" w:rsidP="00172C72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>57%</w:t>
            </w:r>
          </w:p>
        </w:tc>
      </w:tr>
      <w:tr w:rsidR="00172C72" w:rsidRPr="00B25CD2" w14:paraId="1873AEAD" w14:textId="77777777" w:rsidTr="00EF77B5">
        <w:trPr>
          <w:trHeight w:val="720"/>
        </w:trPr>
        <w:tc>
          <w:tcPr>
            <w:tcW w:w="34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21C698" w14:textId="77777777" w:rsidR="00172C72" w:rsidRPr="00B25CD2" w:rsidRDefault="00172C72" w:rsidP="00172C72">
            <w:pPr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Убытки от обесценения финансовых активов, оцениваемых по амортизированной стоимости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CC8910" w14:textId="54F3484B" w:rsidR="00172C72" w:rsidRPr="00B25CD2" w:rsidRDefault="005C641C" w:rsidP="00C525E1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(</w:t>
            </w:r>
            <w:r w:rsidR="00172C72"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1</w:t>
            </w:r>
            <w:r w:rsidR="00CA2005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172C72"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121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)</w:t>
            </w:r>
            <w:r w:rsidR="00172C72"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B30E77" w14:textId="644FED8B" w:rsidR="00172C72" w:rsidRPr="00B25CD2" w:rsidRDefault="005C641C" w:rsidP="00C525E1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(</w:t>
            </w:r>
            <w:r w:rsidR="00172C72" w:rsidRPr="00B25CD2">
              <w:rPr>
                <w:rFonts w:ascii="Basis Grotesque Pro" w:hAnsi="Basis Grotesque Pro"/>
                <w:sz w:val="18"/>
                <w:szCs w:val="18"/>
              </w:rPr>
              <w:t>1</w:t>
            </w:r>
            <w:r w:rsidR="00CA2005">
              <w:rPr>
                <w:rFonts w:ascii="Basis Grotesque Pro" w:hAnsi="Basis Grotesque Pro"/>
                <w:sz w:val="18"/>
                <w:szCs w:val="18"/>
                <w:lang w:val="en-US"/>
              </w:rPr>
              <w:t xml:space="preserve"> </w:t>
            </w:r>
            <w:r w:rsidR="003809DE" w:rsidRPr="00B25CD2">
              <w:rPr>
                <w:rFonts w:ascii="Basis Grotesque Pro" w:hAnsi="Basis Grotesque Pro"/>
                <w:sz w:val="18"/>
                <w:szCs w:val="18"/>
              </w:rPr>
              <w:t>2</w:t>
            </w:r>
            <w:r w:rsidR="00172C72" w:rsidRPr="00B25CD2">
              <w:rPr>
                <w:rFonts w:ascii="Basis Grotesque Pro" w:hAnsi="Basis Grotesque Pro"/>
                <w:sz w:val="18"/>
                <w:szCs w:val="18"/>
              </w:rPr>
              <w:t>7</w:t>
            </w:r>
            <w:r w:rsidR="003809DE" w:rsidRPr="00B25CD2">
              <w:rPr>
                <w:rFonts w:ascii="Basis Grotesque Pro" w:hAnsi="Basis Grotesque Pro"/>
                <w:sz w:val="18"/>
                <w:szCs w:val="18"/>
              </w:rPr>
              <w:t>5</w:t>
            </w:r>
            <w:r w:rsidRPr="00B25CD2">
              <w:rPr>
                <w:rFonts w:ascii="Basis Grotesque Pro" w:hAnsi="Basis Grotesque Pro"/>
                <w:sz w:val="18"/>
                <w:szCs w:val="18"/>
                <w:lang w:val="en-US"/>
              </w:rPr>
              <w:t>)</w:t>
            </w:r>
            <w:r w:rsidR="00172C72" w:rsidRPr="00B25CD2">
              <w:rPr>
                <w:rFonts w:ascii="Basis Grotesque Pro" w:hAnsi="Basis Grotesque Pro"/>
                <w:sz w:val="18"/>
                <w:szCs w:val="18"/>
              </w:rPr>
              <w:t xml:space="preserve">  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3EDB66" w14:textId="5B57DEFC" w:rsidR="00172C72" w:rsidRPr="00B25CD2" w:rsidRDefault="005C641C" w:rsidP="003809DE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  <w:lang w:val="en-US"/>
              </w:rPr>
            </w:pP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>(</w:t>
            </w:r>
            <w:r w:rsidR="003809DE"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>12</w:t>
            </w:r>
            <w:r w:rsidR="00172C72"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>%</w:t>
            </w: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172C72" w:rsidRPr="00B25CD2" w14:paraId="5C949508" w14:textId="77777777" w:rsidTr="00EF77B5">
        <w:trPr>
          <w:trHeight w:val="255"/>
        </w:trPr>
        <w:tc>
          <w:tcPr>
            <w:tcW w:w="34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00D56D" w14:textId="77777777" w:rsidR="00172C72" w:rsidRPr="00B25CD2" w:rsidRDefault="00172C72" w:rsidP="00172C72">
            <w:pPr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Прочие операционные доходы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088161" w14:textId="0DEC599A" w:rsidR="00172C72" w:rsidRPr="00B25CD2" w:rsidRDefault="00C525E1" w:rsidP="00172C72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3</w:t>
            </w:r>
            <w:r w:rsidR="00CA2005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172C72"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799 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58245C" w14:textId="6E456B97" w:rsidR="00172C72" w:rsidRPr="00B25CD2" w:rsidRDefault="00AE0B12" w:rsidP="00C525E1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3</w:t>
            </w:r>
            <w:r w:rsidR="00CA2005">
              <w:rPr>
                <w:rFonts w:ascii="Basis Grotesque Pro" w:hAnsi="Basis Grotesque Pro"/>
                <w:sz w:val="18"/>
                <w:szCs w:val="18"/>
                <w:lang w:val="en-US"/>
              </w:rPr>
              <w:t xml:space="preserve"> </w:t>
            </w:r>
            <w:r w:rsidRPr="00B25CD2">
              <w:rPr>
                <w:rFonts w:ascii="Basis Grotesque Pro" w:hAnsi="Basis Grotesque Pro"/>
                <w:sz w:val="18"/>
                <w:szCs w:val="18"/>
              </w:rPr>
              <w:t>585</w:t>
            </w:r>
            <w:r w:rsidR="00172C72" w:rsidRPr="00B25CD2">
              <w:rPr>
                <w:rFonts w:ascii="Basis Grotesque Pro" w:hAnsi="Basis Grotesque Pro"/>
                <w:sz w:val="18"/>
                <w:szCs w:val="18"/>
              </w:rPr>
              <w:t xml:space="preserve">  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780CA" w14:textId="77777777" w:rsidR="00172C72" w:rsidRPr="00B25CD2" w:rsidRDefault="00172C72" w:rsidP="00172C72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>6%</w:t>
            </w:r>
          </w:p>
        </w:tc>
      </w:tr>
      <w:tr w:rsidR="00172C72" w:rsidRPr="00B25CD2" w14:paraId="2B16A88A" w14:textId="77777777" w:rsidTr="00EF77B5">
        <w:trPr>
          <w:trHeight w:val="270"/>
        </w:trPr>
        <w:tc>
          <w:tcPr>
            <w:tcW w:w="3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B263C78" w14:textId="77777777" w:rsidR="00172C72" w:rsidRPr="00B25CD2" w:rsidRDefault="00172C72" w:rsidP="00172C72">
            <w:pPr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Прочие операционные расходы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4EAA09D" w14:textId="0C672ED2" w:rsidR="00172C72" w:rsidRPr="00B25CD2" w:rsidRDefault="005C641C" w:rsidP="00B52E68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(</w:t>
            </w:r>
            <w:r w:rsidR="00172C72"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10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 </w:t>
            </w:r>
            <w:r w:rsidR="00B52E68"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775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)</w:t>
            </w:r>
            <w:r w:rsidR="00172C72"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820526C" w14:textId="1B633E29" w:rsidR="00172C72" w:rsidRPr="00B25CD2" w:rsidRDefault="005C641C" w:rsidP="00B52E68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(</w:t>
            </w:r>
            <w:r w:rsidR="00172C72" w:rsidRPr="00B25CD2">
              <w:rPr>
                <w:rFonts w:ascii="Basis Grotesque Pro" w:hAnsi="Basis Grotesque Pro"/>
                <w:sz w:val="18"/>
                <w:szCs w:val="18"/>
              </w:rPr>
              <w:t>11</w:t>
            </w:r>
            <w:r w:rsidRPr="00B25CD2">
              <w:rPr>
                <w:rFonts w:ascii="Basis Grotesque Pro" w:hAnsi="Basis Grotesque Pro"/>
                <w:sz w:val="18"/>
                <w:szCs w:val="18"/>
              </w:rPr>
              <w:t> </w:t>
            </w:r>
            <w:r w:rsidR="00B52E68" w:rsidRPr="00B25CD2">
              <w:rPr>
                <w:rFonts w:ascii="Basis Grotesque Pro" w:hAnsi="Basis Grotesque Pro"/>
                <w:sz w:val="18"/>
                <w:szCs w:val="18"/>
              </w:rPr>
              <w:t>529</w:t>
            </w:r>
            <w:r w:rsidRPr="00B25CD2">
              <w:rPr>
                <w:rFonts w:ascii="Basis Grotesque Pro" w:hAnsi="Basis Grotesque Pro"/>
                <w:sz w:val="18"/>
                <w:szCs w:val="18"/>
                <w:lang w:val="en-US"/>
              </w:rPr>
              <w:t>)</w:t>
            </w:r>
            <w:r w:rsidR="00172C72" w:rsidRPr="00B25CD2">
              <w:rPr>
                <w:rFonts w:ascii="Basis Grotesque Pro" w:hAnsi="Basis Grotesque Pro"/>
                <w:sz w:val="18"/>
                <w:szCs w:val="18"/>
              </w:rPr>
              <w:t xml:space="preserve">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6B33A" w14:textId="5C3C898B" w:rsidR="00172C72" w:rsidRPr="00B25CD2" w:rsidRDefault="005C641C" w:rsidP="00172C72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  <w:lang w:val="en-US"/>
              </w:rPr>
            </w:pP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>(</w:t>
            </w:r>
            <w:r w:rsidR="00172C72"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>7%</w:t>
            </w: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B52E68" w:rsidRPr="00B25CD2" w14:paraId="12691376" w14:textId="77777777" w:rsidTr="005E211D">
        <w:trPr>
          <w:trHeight w:val="270"/>
        </w:trPr>
        <w:tc>
          <w:tcPr>
            <w:tcW w:w="34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F4C8243" w14:textId="77777777" w:rsidR="00B52E68" w:rsidRPr="00B25CD2" w:rsidRDefault="00B52E68" w:rsidP="00B52E68">
            <w:pPr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Операционные расходы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52E0CCB" w14:textId="639E2B71" w:rsidR="00B52E68" w:rsidRPr="00B25CD2" w:rsidRDefault="00B52E68" w:rsidP="00B52E68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(68 958) 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2ADBA62" w14:textId="48C8E95E" w:rsidR="00B52E68" w:rsidRPr="00B25CD2" w:rsidRDefault="00B52E68" w:rsidP="00B52E68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(67 846)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43E5C" w14:textId="77777777" w:rsidR="00B52E68" w:rsidRPr="00B25CD2" w:rsidRDefault="00B52E68" w:rsidP="00B52E68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>2%</w:t>
            </w:r>
          </w:p>
        </w:tc>
      </w:tr>
    </w:tbl>
    <w:p w14:paraId="344B7C5D" w14:textId="0A645F0A" w:rsidR="00066A91" w:rsidRPr="00B25CD2" w:rsidRDefault="00066A91" w:rsidP="00066A91">
      <w:pPr>
        <w:pStyle w:val="aff0"/>
        <w:keepNext/>
        <w:spacing w:before="240" w:after="240"/>
        <w:ind w:left="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В </w:t>
      </w:r>
      <w:r w:rsidR="00E0248A" w:rsidRPr="00B25CD2">
        <w:rPr>
          <w:rFonts w:ascii="Basis Grotesque Pro" w:hAnsi="Basis Grotesque Pro"/>
          <w:sz w:val="20"/>
          <w:szCs w:val="20"/>
          <w:lang w:val="en-US"/>
        </w:rPr>
        <w:t>I</w:t>
      </w:r>
      <w:r w:rsidR="00E0248A" w:rsidRPr="00B25CD2">
        <w:rPr>
          <w:rFonts w:ascii="Basis Grotesque Pro" w:hAnsi="Basis Grotesque Pro"/>
          <w:sz w:val="20"/>
          <w:szCs w:val="20"/>
        </w:rPr>
        <w:t xml:space="preserve"> </w:t>
      </w:r>
      <w:r w:rsidRPr="00B25CD2">
        <w:rPr>
          <w:rFonts w:ascii="Basis Grotesque Pro" w:hAnsi="Basis Grotesque Pro"/>
          <w:sz w:val="20"/>
          <w:szCs w:val="20"/>
        </w:rPr>
        <w:t>квартале 201</w:t>
      </w:r>
      <w:r w:rsidR="00757FD8" w:rsidRPr="00B25CD2">
        <w:rPr>
          <w:rFonts w:ascii="Basis Grotesque Pro" w:hAnsi="Basis Grotesque Pro"/>
          <w:sz w:val="20"/>
          <w:szCs w:val="20"/>
        </w:rPr>
        <w:t>9</w:t>
      </w:r>
      <w:r w:rsidRPr="00B25CD2">
        <w:rPr>
          <w:rFonts w:ascii="Basis Grotesque Pro" w:hAnsi="Basis Grotesque Pro"/>
          <w:sz w:val="20"/>
          <w:szCs w:val="20"/>
        </w:rPr>
        <w:t xml:space="preserve"> г. операционные ра</w:t>
      </w:r>
      <w:r w:rsidR="00AD4869" w:rsidRPr="00B25CD2">
        <w:rPr>
          <w:rFonts w:ascii="Basis Grotesque Pro" w:hAnsi="Basis Grotesque Pro"/>
          <w:sz w:val="20"/>
          <w:szCs w:val="20"/>
        </w:rPr>
        <w:t xml:space="preserve">сходы увеличились на </w:t>
      </w:r>
      <w:r w:rsidR="0099544C" w:rsidRPr="00B25CD2">
        <w:rPr>
          <w:rFonts w:ascii="Basis Grotesque Pro" w:hAnsi="Basis Grotesque Pro"/>
          <w:sz w:val="20"/>
          <w:szCs w:val="20"/>
        </w:rPr>
        <w:t>2</w:t>
      </w:r>
      <w:r w:rsidRPr="00B25CD2">
        <w:rPr>
          <w:rFonts w:ascii="Basis Grotesque Pro" w:hAnsi="Basis Grotesque Pro"/>
          <w:sz w:val="20"/>
          <w:szCs w:val="20"/>
        </w:rPr>
        <w:t>% по сравнению с аналогичным периодом 201</w:t>
      </w:r>
      <w:r w:rsidR="00757FD8" w:rsidRPr="00B25CD2">
        <w:rPr>
          <w:rFonts w:ascii="Basis Grotesque Pro" w:hAnsi="Basis Grotesque Pro"/>
          <w:sz w:val="20"/>
          <w:szCs w:val="20"/>
        </w:rPr>
        <w:t>8</w:t>
      </w:r>
      <w:r w:rsidRPr="00B25CD2">
        <w:rPr>
          <w:rFonts w:ascii="Basis Grotesque Pro" w:hAnsi="Basis Grotesque Pro"/>
          <w:sz w:val="20"/>
          <w:szCs w:val="20"/>
        </w:rPr>
        <w:t xml:space="preserve"> г. и составили </w:t>
      </w:r>
      <w:r w:rsidR="0099544C" w:rsidRPr="00B25CD2">
        <w:rPr>
          <w:rFonts w:ascii="Basis Grotesque Pro" w:hAnsi="Basis Grotesque Pro"/>
          <w:sz w:val="20"/>
          <w:szCs w:val="20"/>
        </w:rPr>
        <w:t>69</w:t>
      </w:r>
      <w:r w:rsidR="00AD4869" w:rsidRPr="00B25CD2">
        <w:rPr>
          <w:rFonts w:ascii="Basis Grotesque Pro" w:hAnsi="Basis Grotesque Pro"/>
          <w:sz w:val="20"/>
          <w:szCs w:val="20"/>
        </w:rPr>
        <w:t>,</w:t>
      </w:r>
      <w:r w:rsidR="0099544C" w:rsidRPr="00B25CD2">
        <w:rPr>
          <w:rFonts w:ascii="Basis Grotesque Pro" w:hAnsi="Basis Grotesque Pro"/>
          <w:sz w:val="20"/>
          <w:szCs w:val="20"/>
        </w:rPr>
        <w:t>0</w:t>
      </w:r>
      <w:r w:rsidRPr="00B25CD2">
        <w:rPr>
          <w:rFonts w:ascii="Basis Grotesque Pro" w:hAnsi="Basis Grotesque Pro"/>
          <w:sz w:val="20"/>
          <w:szCs w:val="20"/>
        </w:rPr>
        <w:t> млрд руб. На динамику оказали влияние следующие факторы:</w:t>
      </w:r>
    </w:p>
    <w:p w14:paraId="4EEED70C" w14:textId="2FBCF656" w:rsidR="00AD4869" w:rsidRPr="00B25CD2" w:rsidRDefault="0099544C" w:rsidP="00AD4869">
      <w:pPr>
        <w:pStyle w:val="Default"/>
        <w:numPr>
          <w:ilvl w:val="0"/>
          <w:numId w:val="3"/>
        </w:numPr>
        <w:spacing w:before="120" w:after="120"/>
        <w:jc w:val="both"/>
        <w:rPr>
          <w:rFonts w:ascii="Basis Grotesque Pro" w:hAnsi="Basis Grotesque Pro"/>
          <w:color w:val="auto"/>
          <w:sz w:val="20"/>
          <w:szCs w:val="20"/>
        </w:rPr>
      </w:pPr>
      <w:r w:rsidRPr="00B25CD2">
        <w:rPr>
          <w:rFonts w:ascii="Basis Grotesque Pro" w:hAnsi="Basis Grotesque Pro"/>
          <w:color w:val="auto"/>
          <w:sz w:val="20"/>
          <w:szCs w:val="20"/>
        </w:rPr>
        <w:t>10</w:t>
      </w:r>
      <w:r w:rsidR="00662E32" w:rsidRPr="00B25CD2">
        <w:rPr>
          <w:rFonts w:ascii="Basis Grotesque Pro" w:hAnsi="Basis Grotesque Pro"/>
          <w:color w:val="auto"/>
          <w:sz w:val="20"/>
          <w:szCs w:val="20"/>
        </w:rPr>
        <w:t>% рост (на 1,</w:t>
      </w:r>
      <w:r w:rsidRPr="00B25CD2">
        <w:rPr>
          <w:rFonts w:ascii="Basis Grotesque Pro" w:hAnsi="Basis Grotesque Pro"/>
          <w:color w:val="auto"/>
          <w:sz w:val="20"/>
          <w:szCs w:val="20"/>
        </w:rPr>
        <w:t>4</w:t>
      </w:r>
      <w:r w:rsidR="00AD4869" w:rsidRPr="00B25CD2">
        <w:rPr>
          <w:rFonts w:ascii="Basis Grotesque Pro" w:hAnsi="Basis Grotesque Pro"/>
          <w:color w:val="auto"/>
          <w:sz w:val="20"/>
          <w:szCs w:val="20"/>
        </w:rPr>
        <w:t xml:space="preserve"> млрд руб.) амортизационных отчислений и убытков от обесценения внеоборотных активов, </w:t>
      </w:r>
      <w:r w:rsidR="004B1081" w:rsidRPr="00B25CD2">
        <w:rPr>
          <w:rFonts w:ascii="Basis Grotesque Pro" w:hAnsi="Basis Grotesque Pro"/>
          <w:color w:val="auto"/>
          <w:sz w:val="20"/>
          <w:szCs w:val="20"/>
        </w:rPr>
        <w:t xml:space="preserve">в том числе </w:t>
      </w:r>
      <w:r w:rsidR="00D1165F" w:rsidRPr="00B25CD2">
        <w:rPr>
          <w:rFonts w:ascii="Basis Grotesque Pro" w:hAnsi="Basis Grotesque Pro"/>
          <w:color w:val="auto"/>
          <w:sz w:val="20"/>
          <w:szCs w:val="20"/>
        </w:rPr>
        <w:t>из-за</w:t>
      </w:r>
      <w:r w:rsidR="004B1081" w:rsidRPr="00B25CD2">
        <w:rPr>
          <w:rFonts w:ascii="Basis Grotesque Pro" w:hAnsi="Basis Grotesque Pro"/>
          <w:color w:val="auto"/>
          <w:sz w:val="20"/>
          <w:szCs w:val="20"/>
        </w:rPr>
        <w:t xml:space="preserve"> снижени</w:t>
      </w:r>
      <w:r w:rsidR="00597DC4" w:rsidRPr="00B25CD2">
        <w:rPr>
          <w:rFonts w:ascii="Basis Grotesque Pro" w:hAnsi="Basis Grotesque Pro"/>
          <w:color w:val="auto"/>
          <w:sz w:val="20"/>
          <w:szCs w:val="20"/>
        </w:rPr>
        <w:t xml:space="preserve">я </w:t>
      </w:r>
      <w:r w:rsidR="004B1081" w:rsidRPr="00B25CD2">
        <w:rPr>
          <w:rFonts w:ascii="Basis Grotesque Pro" w:hAnsi="Basis Grotesque Pro"/>
          <w:color w:val="auto"/>
          <w:sz w:val="20"/>
          <w:szCs w:val="20"/>
        </w:rPr>
        <w:t xml:space="preserve">эффекта от пересмотра сроков </w:t>
      </w:r>
      <w:r w:rsidR="00D1165F" w:rsidRPr="00B25CD2">
        <w:rPr>
          <w:rFonts w:ascii="Basis Grotesque Pro" w:hAnsi="Basis Grotesque Pro"/>
          <w:color w:val="auto"/>
          <w:sz w:val="20"/>
          <w:szCs w:val="20"/>
        </w:rPr>
        <w:t xml:space="preserve">их </w:t>
      </w:r>
      <w:r w:rsidR="004B1081" w:rsidRPr="00B25CD2">
        <w:rPr>
          <w:rFonts w:ascii="Basis Grotesque Pro" w:hAnsi="Basis Grotesque Pro"/>
          <w:color w:val="auto"/>
          <w:sz w:val="20"/>
          <w:szCs w:val="20"/>
        </w:rPr>
        <w:t>полезного использования и рост</w:t>
      </w:r>
      <w:r w:rsidR="004C76B0" w:rsidRPr="00B25CD2">
        <w:rPr>
          <w:rFonts w:ascii="Basis Grotesque Pro" w:hAnsi="Basis Grotesque Pro"/>
          <w:color w:val="auto"/>
          <w:sz w:val="20"/>
          <w:szCs w:val="20"/>
        </w:rPr>
        <w:t>а</w:t>
      </w:r>
      <w:r w:rsidR="004B1081" w:rsidRPr="00B25CD2">
        <w:rPr>
          <w:rFonts w:ascii="Basis Grotesque Pro" w:hAnsi="Basis Grotesque Pro"/>
          <w:color w:val="auto"/>
          <w:sz w:val="20"/>
          <w:szCs w:val="20"/>
        </w:rPr>
        <w:t xml:space="preserve"> </w:t>
      </w:r>
      <w:r w:rsidR="00597DC4" w:rsidRPr="00B25CD2">
        <w:rPr>
          <w:rFonts w:ascii="Basis Grotesque Pro" w:hAnsi="Basis Grotesque Pro"/>
          <w:color w:val="auto"/>
          <w:sz w:val="20"/>
          <w:szCs w:val="20"/>
        </w:rPr>
        <w:t>отчислений по но</w:t>
      </w:r>
      <w:r w:rsidR="004B1081" w:rsidRPr="00B25CD2">
        <w:rPr>
          <w:rFonts w:ascii="Basis Grotesque Pro" w:hAnsi="Basis Grotesque Pro"/>
          <w:color w:val="auto"/>
          <w:sz w:val="20"/>
          <w:szCs w:val="20"/>
        </w:rPr>
        <w:t>вым объектам</w:t>
      </w:r>
      <w:r w:rsidR="00D1165F" w:rsidRPr="00B25CD2">
        <w:rPr>
          <w:rFonts w:ascii="Basis Grotesque Pro" w:hAnsi="Basis Grotesque Pro"/>
          <w:color w:val="auto"/>
          <w:sz w:val="20"/>
          <w:szCs w:val="20"/>
        </w:rPr>
        <w:t xml:space="preserve"> и</w:t>
      </w:r>
      <w:r w:rsidR="004B1081" w:rsidRPr="00B25CD2">
        <w:rPr>
          <w:rFonts w:ascii="Basis Grotesque Pro" w:hAnsi="Basis Grotesque Pro"/>
          <w:color w:val="auto"/>
          <w:sz w:val="20"/>
          <w:szCs w:val="20"/>
        </w:rPr>
        <w:t xml:space="preserve"> нематериальным акти</w:t>
      </w:r>
      <w:r w:rsidR="00597DC4" w:rsidRPr="00B25CD2">
        <w:rPr>
          <w:rFonts w:ascii="Basis Grotesque Pro" w:hAnsi="Basis Grotesque Pro"/>
          <w:color w:val="auto"/>
          <w:sz w:val="20"/>
          <w:szCs w:val="20"/>
        </w:rPr>
        <w:t xml:space="preserve">вам в связи с </w:t>
      </w:r>
      <w:r w:rsidR="004B1081" w:rsidRPr="00B25CD2">
        <w:rPr>
          <w:rFonts w:ascii="Basis Grotesque Pro" w:hAnsi="Basis Grotesque Pro"/>
          <w:color w:val="auto"/>
          <w:sz w:val="20"/>
          <w:szCs w:val="20"/>
        </w:rPr>
        <w:t>приобретен</w:t>
      </w:r>
      <w:r w:rsidR="00597DC4" w:rsidRPr="00B25CD2">
        <w:rPr>
          <w:rFonts w:ascii="Basis Grotesque Pro" w:hAnsi="Basis Grotesque Pro"/>
          <w:color w:val="auto"/>
          <w:sz w:val="20"/>
          <w:szCs w:val="20"/>
        </w:rPr>
        <w:t>ием дополнительного программного обеспечения и контента</w:t>
      </w:r>
      <w:r w:rsidR="002530D0" w:rsidRPr="00B25CD2">
        <w:rPr>
          <w:rFonts w:ascii="Basis Grotesque Pro" w:hAnsi="Basis Grotesque Pro"/>
          <w:color w:val="auto"/>
          <w:sz w:val="20"/>
          <w:szCs w:val="20"/>
        </w:rPr>
        <w:t>;</w:t>
      </w:r>
    </w:p>
    <w:p w14:paraId="465ED911" w14:textId="49288C31" w:rsidR="00662E32" w:rsidRPr="00B25CD2" w:rsidRDefault="0099544C" w:rsidP="00AD4869">
      <w:pPr>
        <w:pStyle w:val="Default"/>
        <w:numPr>
          <w:ilvl w:val="0"/>
          <w:numId w:val="3"/>
        </w:numPr>
        <w:spacing w:before="120" w:after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3</w:t>
      </w:r>
      <w:r w:rsidR="00662E32" w:rsidRPr="00B25CD2">
        <w:rPr>
          <w:rFonts w:ascii="Basis Grotesque Pro" w:hAnsi="Basis Grotesque Pro"/>
          <w:sz w:val="20"/>
          <w:szCs w:val="20"/>
        </w:rPr>
        <w:t xml:space="preserve">% рост (на </w:t>
      </w:r>
      <w:r w:rsidRPr="00B25CD2">
        <w:rPr>
          <w:rFonts w:ascii="Basis Grotesque Pro" w:hAnsi="Basis Grotesque Pro"/>
          <w:sz w:val="20"/>
          <w:szCs w:val="20"/>
        </w:rPr>
        <w:t>0</w:t>
      </w:r>
      <w:r w:rsidR="00662E32" w:rsidRPr="00B25CD2">
        <w:rPr>
          <w:rFonts w:ascii="Basis Grotesque Pro" w:hAnsi="Basis Grotesque Pro"/>
          <w:sz w:val="20"/>
          <w:szCs w:val="20"/>
        </w:rPr>
        <w:t>,</w:t>
      </w:r>
      <w:r w:rsidRPr="00B25CD2">
        <w:rPr>
          <w:rFonts w:ascii="Basis Grotesque Pro" w:hAnsi="Basis Grotesque Pro"/>
          <w:sz w:val="20"/>
          <w:szCs w:val="20"/>
        </w:rPr>
        <w:t>8</w:t>
      </w:r>
      <w:r w:rsidR="00662E32" w:rsidRPr="00B25CD2">
        <w:rPr>
          <w:rFonts w:ascii="Basis Grotesque Pro" w:hAnsi="Basis Grotesque Pro"/>
          <w:sz w:val="20"/>
          <w:szCs w:val="20"/>
        </w:rPr>
        <w:t xml:space="preserve"> млрд руб.) расходов на персонал, </w:t>
      </w:r>
      <w:r w:rsidR="00330C49" w:rsidRPr="00B25CD2">
        <w:rPr>
          <w:rFonts w:ascii="Basis Grotesque Pro" w:hAnsi="Basis Grotesque Pro"/>
          <w:sz w:val="20"/>
          <w:szCs w:val="20"/>
        </w:rPr>
        <w:t xml:space="preserve">в том числе </w:t>
      </w:r>
      <w:r w:rsidR="00662E32" w:rsidRPr="00B25CD2">
        <w:rPr>
          <w:rFonts w:ascii="Basis Grotesque Pro" w:hAnsi="Basis Grotesque Pro"/>
          <w:sz w:val="20"/>
          <w:szCs w:val="20"/>
        </w:rPr>
        <w:t xml:space="preserve">в связи с </w:t>
      </w:r>
      <w:r w:rsidR="00330C49" w:rsidRPr="00B25CD2">
        <w:rPr>
          <w:rFonts w:ascii="Basis Grotesque Pro" w:hAnsi="Basis Grotesque Pro"/>
          <w:sz w:val="20"/>
          <w:szCs w:val="20"/>
        </w:rPr>
        <w:t>наращиванием доли персонала с компетенциями в цифровых бизнесах</w:t>
      </w:r>
      <w:r w:rsidR="00B63CF5" w:rsidRPr="00B25CD2">
        <w:rPr>
          <w:rFonts w:ascii="Basis Grotesque Pro" w:hAnsi="Basis Grotesque Pro"/>
          <w:sz w:val="20"/>
          <w:szCs w:val="20"/>
        </w:rPr>
        <w:t xml:space="preserve"> компании</w:t>
      </w:r>
      <w:r w:rsidR="00330C49" w:rsidRPr="00B25CD2">
        <w:rPr>
          <w:rFonts w:ascii="Basis Grotesque Pro" w:hAnsi="Basis Grotesque Pro"/>
          <w:sz w:val="20"/>
          <w:szCs w:val="20"/>
        </w:rPr>
        <w:t>,</w:t>
      </w:r>
      <w:r w:rsidR="00695C69" w:rsidRPr="00B25CD2">
        <w:rPr>
          <w:rFonts w:ascii="Basis Grotesque Pro" w:hAnsi="Basis Grotesque Pro"/>
          <w:sz w:val="20"/>
          <w:szCs w:val="20"/>
        </w:rPr>
        <w:t xml:space="preserve"> в том числе через </w:t>
      </w:r>
      <w:r w:rsidR="00CF5FBD" w:rsidRPr="00B25CD2">
        <w:rPr>
          <w:rFonts w:ascii="Basis Grotesque Pro" w:hAnsi="Basis Grotesque Pro"/>
          <w:sz w:val="20"/>
          <w:szCs w:val="20"/>
        </w:rPr>
        <w:t>приобретени</w:t>
      </w:r>
      <w:r w:rsidR="00C525E1" w:rsidRPr="00B25CD2">
        <w:rPr>
          <w:rFonts w:ascii="Basis Grotesque Pro" w:hAnsi="Basis Grotesque Pro"/>
          <w:sz w:val="20"/>
          <w:szCs w:val="20"/>
        </w:rPr>
        <w:t>е</w:t>
      </w:r>
      <w:r w:rsidR="00CF5FBD" w:rsidRPr="00B25CD2">
        <w:rPr>
          <w:rFonts w:ascii="Basis Grotesque Pro" w:hAnsi="Basis Grotesque Pro"/>
          <w:sz w:val="20"/>
          <w:szCs w:val="20"/>
        </w:rPr>
        <w:t xml:space="preserve"> дочерних компаний</w:t>
      </w:r>
      <w:r w:rsidR="00330C49" w:rsidRPr="00B25CD2">
        <w:rPr>
          <w:rFonts w:ascii="Basis Grotesque Pro" w:hAnsi="Basis Grotesque Pro"/>
          <w:sz w:val="20"/>
          <w:szCs w:val="20"/>
        </w:rPr>
        <w:t>;</w:t>
      </w:r>
    </w:p>
    <w:p w14:paraId="3BBCCA57" w14:textId="59E7300F" w:rsidR="00AD4869" w:rsidRPr="00B25CD2" w:rsidRDefault="0099544C" w:rsidP="00B03F17">
      <w:pPr>
        <w:pStyle w:val="Default"/>
        <w:numPr>
          <w:ilvl w:val="0"/>
          <w:numId w:val="3"/>
        </w:numPr>
        <w:spacing w:before="120" w:after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lastRenderedPageBreak/>
        <w:t>7</w:t>
      </w:r>
      <w:r w:rsidR="00AD4869" w:rsidRPr="00B25CD2">
        <w:rPr>
          <w:rFonts w:ascii="Basis Grotesque Pro" w:hAnsi="Basis Grotesque Pro"/>
          <w:sz w:val="20"/>
          <w:szCs w:val="20"/>
        </w:rPr>
        <w:t xml:space="preserve">% </w:t>
      </w:r>
      <w:r w:rsidRPr="00B25CD2">
        <w:rPr>
          <w:rFonts w:ascii="Basis Grotesque Pro" w:hAnsi="Basis Grotesque Pro"/>
          <w:sz w:val="20"/>
          <w:szCs w:val="20"/>
        </w:rPr>
        <w:t xml:space="preserve">снижение </w:t>
      </w:r>
      <w:r w:rsidR="00AD4869" w:rsidRPr="00B25CD2">
        <w:rPr>
          <w:rFonts w:ascii="Basis Grotesque Pro" w:hAnsi="Basis Grotesque Pro"/>
          <w:sz w:val="20"/>
          <w:szCs w:val="20"/>
        </w:rPr>
        <w:t xml:space="preserve">(на </w:t>
      </w:r>
      <w:r w:rsidR="00B52E68" w:rsidRPr="00B25CD2">
        <w:rPr>
          <w:rFonts w:ascii="Basis Grotesque Pro" w:hAnsi="Basis Grotesque Pro"/>
          <w:sz w:val="20"/>
          <w:szCs w:val="20"/>
        </w:rPr>
        <w:t>0</w:t>
      </w:r>
      <w:r w:rsidR="00AD4869" w:rsidRPr="00B25CD2">
        <w:rPr>
          <w:rFonts w:ascii="Basis Grotesque Pro" w:hAnsi="Basis Grotesque Pro"/>
          <w:sz w:val="20"/>
          <w:szCs w:val="20"/>
        </w:rPr>
        <w:t>,</w:t>
      </w:r>
      <w:r w:rsidR="00B52E68" w:rsidRPr="00B25CD2">
        <w:rPr>
          <w:rFonts w:ascii="Basis Grotesque Pro" w:hAnsi="Basis Grotesque Pro"/>
          <w:sz w:val="20"/>
          <w:szCs w:val="20"/>
        </w:rPr>
        <w:t>8</w:t>
      </w:r>
      <w:r w:rsidR="00AD4869" w:rsidRPr="00B25CD2">
        <w:rPr>
          <w:rFonts w:ascii="Basis Grotesque Pro" w:hAnsi="Basis Grotesque Pro"/>
          <w:sz w:val="20"/>
          <w:szCs w:val="20"/>
        </w:rPr>
        <w:t xml:space="preserve"> млрд руб.) </w:t>
      </w:r>
      <w:r w:rsidRPr="00B25CD2">
        <w:rPr>
          <w:rFonts w:ascii="Basis Grotesque Pro" w:hAnsi="Basis Grotesque Pro"/>
          <w:sz w:val="20"/>
          <w:szCs w:val="20"/>
        </w:rPr>
        <w:t xml:space="preserve">прочих операционных </w:t>
      </w:r>
      <w:r w:rsidR="00AD4869" w:rsidRPr="00B25CD2">
        <w:rPr>
          <w:rFonts w:ascii="Basis Grotesque Pro" w:hAnsi="Basis Grotesque Pro"/>
          <w:sz w:val="20"/>
          <w:szCs w:val="20"/>
        </w:rPr>
        <w:t>расходов</w:t>
      </w:r>
      <w:r w:rsidR="00A61BBB" w:rsidRPr="00B25CD2">
        <w:rPr>
          <w:rFonts w:ascii="Basis Grotesque Pro" w:hAnsi="Basis Grotesque Pro"/>
          <w:color w:val="auto"/>
          <w:sz w:val="20"/>
          <w:szCs w:val="20"/>
        </w:rPr>
        <w:t xml:space="preserve">, </w:t>
      </w:r>
      <w:r w:rsidRPr="00B25CD2">
        <w:rPr>
          <w:rFonts w:ascii="Basis Grotesque Pro" w:hAnsi="Basis Grotesque Pro"/>
          <w:color w:val="auto"/>
          <w:sz w:val="20"/>
          <w:szCs w:val="20"/>
        </w:rPr>
        <w:t>обусловленное</w:t>
      </w:r>
      <w:r w:rsidR="00CF5FBD" w:rsidRPr="00B25CD2">
        <w:rPr>
          <w:rFonts w:ascii="Basis Grotesque Pro" w:hAnsi="Basis Grotesque Pro"/>
          <w:color w:val="auto"/>
          <w:sz w:val="20"/>
          <w:szCs w:val="20"/>
        </w:rPr>
        <w:t xml:space="preserve"> законодательными изменениями по налогу на имущество, а также высокой базой </w:t>
      </w:r>
      <w:r w:rsidR="00D1165F" w:rsidRPr="00B25CD2">
        <w:rPr>
          <w:rFonts w:ascii="Basis Grotesque Pro" w:hAnsi="Basis Grotesque Pro"/>
          <w:color w:val="auto"/>
          <w:sz w:val="20"/>
          <w:szCs w:val="20"/>
          <w:lang w:val="en-US"/>
        </w:rPr>
        <w:t>I</w:t>
      </w:r>
      <w:r w:rsidR="00D1165F" w:rsidRPr="00B25CD2">
        <w:rPr>
          <w:rFonts w:ascii="Basis Grotesque Pro" w:hAnsi="Basis Grotesque Pro"/>
          <w:color w:val="auto"/>
          <w:sz w:val="20"/>
          <w:szCs w:val="20"/>
        </w:rPr>
        <w:t xml:space="preserve"> </w:t>
      </w:r>
      <w:r w:rsidR="00CF5FBD" w:rsidRPr="00B25CD2">
        <w:rPr>
          <w:rFonts w:ascii="Basis Grotesque Pro" w:hAnsi="Basis Grotesque Pro"/>
          <w:color w:val="auto"/>
          <w:sz w:val="20"/>
          <w:szCs w:val="20"/>
        </w:rPr>
        <w:t>квартала 2018 г</w:t>
      </w:r>
      <w:r w:rsidR="00D1165F" w:rsidRPr="00B25CD2">
        <w:rPr>
          <w:rFonts w:ascii="Basis Grotesque Pro" w:hAnsi="Basis Grotesque Pro"/>
          <w:color w:val="auto"/>
          <w:sz w:val="20"/>
          <w:szCs w:val="20"/>
        </w:rPr>
        <w:t>.</w:t>
      </w:r>
      <w:r w:rsidR="00CF5FBD" w:rsidRPr="00B25CD2">
        <w:rPr>
          <w:rFonts w:ascii="Basis Grotesque Pro" w:hAnsi="Basis Grotesque Pro"/>
          <w:color w:val="auto"/>
          <w:sz w:val="20"/>
          <w:szCs w:val="20"/>
        </w:rPr>
        <w:t xml:space="preserve"> в </w:t>
      </w:r>
      <w:r w:rsidR="00C525E1" w:rsidRPr="00B25CD2">
        <w:rPr>
          <w:rFonts w:ascii="Basis Grotesque Pro" w:hAnsi="Basis Grotesque Pro"/>
          <w:color w:val="auto"/>
          <w:sz w:val="20"/>
          <w:szCs w:val="20"/>
        </w:rPr>
        <w:t xml:space="preserve">связи с </w:t>
      </w:r>
      <w:r w:rsidR="00CF5FBD" w:rsidRPr="00B25CD2">
        <w:rPr>
          <w:rFonts w:ascii="Basis Grotesque Pro" w:hAnsi="Basis Grotesque Pro"/>
          <w:color w:val="auto"/>
          <w:sz w:val="20"/>
          <w:szCs w:val="20"/>
        </w:rPr>
        <w:t>дополнительны</w:t>
      </w:r>
      <w:r w:rsidR="00C525E1" w:rsidRPr="00B25CD2">
        <w:rPr>
          <w:rFonts w:ascii="Basis Grotesque Pro" w:hAnsi="Basis Grotesque Pro"/>
          <w:color w:val="auto"/>
          <w:sz w:val="20"/>
          <w:szCs w:val="20"/>
        </w:rPr>
        <w:t>ми</w:t>
      </w:r>
      <w:r w:rsidR="00CF5FBD" w:rsidRPr="00B25CD2">
        <w:rPr>
          <w:rFonts w:ascii="Basis Grotesque Pro" w:hAnsi="Basis Grotesque Pro"/>
          <w:color w:val="auto"/>
          <w:sz w:val="20"/>
          <w:szCs w:val="20"/>
        </w:rPr>
        <w:t xml:space="preserve"> расход</w:t>
      </w:r>
      <w:r w:rsidR="00C525E1" w:rsidRPr="00B25CD2">
        <w:rPr>
          <w:rFonts w:ascii="Basis Grotesque Pro" w:hAnsi="Basis Grotesque Pro"/>
          <w:color w:val="auto"/>
          <w:sz w:val="20"/>
          <w:szCs w:val="20"/>
        </w:rPr>
        <w:t>ами</w:t>
      </w:r>
      <w:r w:rsidR="00CF5FBD" w:rsidRPr="00B25CD2">
        <w:rPr>
          <w:rFonts w:ascii="Basis Grotesque Pro" w:hAnsi="Basis Grotesque Pro"/>
          <w:color w:val="auto"/>
          <w:sz w:val="20"/>
          <w:szCs w:val="20"/>
        </w:rPr>
        <w:t xml:space="preserve"> на организацию виде</w:t>
      </w:r>
      <w:r w:rsidR="00B52E68" w:rsidRPr="00B25CD2">
        <w:rPr>
          <w:rFonts w:ascii="Basis Grotesque Pro" w:hAnsi="Basis Grotesque Pro"/>
          <w:color w:val="auto"/>
          <w:sz w:val="20"/>
          <w:szCs w:val="20"/>
        </w:rPr>
        <w:t>она</w:t>
      </w:r>
      <w:r w:rsidR="00CF5FBD" w:rsidRPr="00B25CD2">
        <w:rPr>
          <w:rFonts w:ascii="Basis Grotesque Pro" w:hAnsi="Basis Grotesque Pro"/>
          <w:color w:val="auto"/>
          <w:sz w:val="20"/>
          <w:szCs w:val="20"/>
        </w:rPr>
        <w:t xml:space="preserve">блюдения </w:t>
      </w:r>
      <w:r w:rsidR="00EC5304" w:rsidRPr="00B25CD2">
        <w:rPr>
          <w:rFonts w:ascii="Basis Grotesque Pro" w:hAnsi="Basis Grotesque Pro"/>
          <w:color w:val="auto"/>
          <w:sz w:val="20"/>
          <w:szCs w:val="20"/>
        </w:rPr>
        <w:t xml:space="preserve">на </w:t>
      </w:r>
      <w:r w:rsidR="00CF5FBD" w:rsidRPr="00B25CD2">
        <w:rPr>
          <w:rFonts w:ascii="Basis Grotesque Pro" w:hAnsi="Basis Grotesque Pro"/>
          <w:color w:val="auto"/>
          <w:sz w:val="20"/>
          <w:szCs w:val="20"/>
        </w:rPr>
        <w:t>выбора</w:t>
      </w:r>
      <w:r w:rsidR="00EC5304" w:rsidRPr="00B25CD2">
        <w:rPr>
          <w:rFonts w:ascii="Basis Grotesque Pro" w:hAnsi="Basis Grotesque Pro"/>
          <w:color w:val="auto"/>
          <w:sz w:val="20"/>
          <w:szCs w:val="20"/>
        </w:rPr>
        <w:t>х</w:t>
      </w:r>
      <w:r w:rsidR="00CF5FBD" w:rsidRPr="00B25CD2">
        <w:rPr>
          <w:rFonts w:ascii="Basis Grotesque Pro" w:hAnsi="Basis Grotesque Pro"/>
          <w:color w:val="auto"/>
          <w:sz w:val="20"/>
          <w:szCs w:val="20"/>
        </w:rPr>
        <w:t xml:space="preserve"> Президента РФ.</w:t>
      </w:r>
      <w:r w:rsidR="005E70B2" w:rsidRPr="00B25CD2">
        <w:rPr>
          <w:rFonts w:ascii="Basis Grotesque Pro" w:hAnsi="Basis Grotesque Pro"/>
          <w:color w:val="auto"/>
          <w:sz w:val="20"/>
          <w:szCs w:val="20"/>
        </w:rPr>
        <w:t xml:space="preserve"> </w:t>
      </w:r>
    </w:p>
    <w:p w14:paraId="0A032C36" w14:textId="152BA76A" w:rsidR="008E3DC9" w:rsidRPr="00B25CD2" w:rsidRDefault="00066A91" w:rsidP="00066A91">
      <w:pPr>
        <w:pStyle w:val="Default"/>
        <w:spacing w:before="120" w:after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Операционная прибыль в </w:t>
      </w:r>
      <w:r w:rsidR="00EC5304" w:rsidRPr="00B25CD2">
        <w:rPr>
          <w:rFonts w:ascii="Basis Grotesque Pro" w:hAnsi="Basis Grotesque Pro"/>
          <w:sz w:val="20"/>
          <w:szCs w:val="20"/>
          <w:lang w:val="en-US"/>
        </w:rPr>
        <w:t>I</w:t>
      </w:r>
      <w:r w:rsidR="00EC5304" w:rsidRPr="00B25CD2">
        <w:rPr>
          <w:rFonts w:ascii="Basis Grotesque Pro" w:hAnsi="Basis Grotesque Pro"/>
          <w:sz w:val="20"/>
          <w:szCs w:val="20"/>
        </w:rPr>
        <w:t xml:space="preserve"> </w:t>
      </w:r>
      <w:r w:rsidR="00757FD8" w:rsidRPr="00B25CD2">
        <w:rPr>
          <w:rFonts w:ascii="Basis Grotesque Pro" w:hAnsi="Basis Grotesque Pro"/>
          <w:sz w:val="20"/>
          <w:szCs w:val="20"/>
        </w:rPr>
        <w:t>квартале 2019</w:t>
      </w:r>
      <w:r w:rsidRPr="00B25CD2">
        <w:rPr>
          <w:rFonts w:ascii="Basis Grotesque Pro" w:hAnsi="Basis Grotesque Pro"/>
          <w:sz w:val="20"/>
          <w:szCs w:val="20"/>
        </w:rPr>
        <w:t xml:space="preserve"> г. </w:t>
      </w:r>
      <w:r w:rsidR="007E63C7" w:rsidRPr="00B25CD2">
        <w:rPr>
          <w:rFonts w:ascii="Basis Grotesque Pro" w:hAnsi="Basis Grotesque Pro"/>
          <w:sz w:val="20"/>
          <w:szCs w:val="20"/>
        </w:rPr>
        <w:t>увеличилась</w:t>
      </w:r>
      <w:r w:rsidRPr="00B25CD2">
        <w:rPr>
          <w:rFonts w:ascii="Basis Grotesque Pro" w:hAnsi="Basis Grotesque Pro"/>
          <w:sz w:val="20"/>
          <w:szCs w:val="20"/>
        </w:rPr>
        <w:t xml:space="preserve"> на </w:t>
      </w:r>
      <w:r w:rsidR="007E63C7" w:rsidRPr="00B25CD2">
        <w:rPr>
          <w:rFonts w:ascii="Basis Grotesque Pro" w:hAnsi="Basis Grotesque Pro"/>
          <w:sz w:val="20"/>
          <w:szCs w:val="20"/>
        </w:rPr>
        <w:t>16</w:t>
      </w:r>
      <w:r w:rsidRPr="00B25CD2">
        <w:rPr>
          <w:rFonts w:ascii="Basis Grotesque Pro" w:hAnsi="Basis Grotesque Pro"/>
          <w:sz w:val="20"/>
          <w:szCs w:val="20"/>
        </w:rPr>
        <w:t xml:space="preserve">% до </w:t>
      </w:r>
      <w:r w:rsidR="007E63C7" w:rsidRPr="00B25CD2">
        <w:rPr>
          <w:rFonts w:ascii="Basis Grotesque Pro" w:hAnsi="Basis Grotesque Pro"/>
          <w:sz w:val="20"/>
          <w:szCs w:val="20"/>
        </w:rPr>
        <w:t>9</w:t>
      </w:r>
      <w:r w:rsidRPr="00B25CD2">
        <w:rPr>
          <w:rFonts w:ascii="Basis Grotesque Pro" w:hAnsi="Basis Grotesque Pro"/>
          <w:sz w:val="20"/>
          <w:szCs w:val="20"/>
        </w:rPr>
        <w:t>,</w:t>
      </w:r>
      <w:r w:rsidR="007E63C7" w:rsidRPr="00B25CD2">
        <w:rPr>
          <w:rFonts w:ascii="Basis Grotesque Pro" w:hAnsi="Basis Grotesque Pro"/>
          <w:sz w:val="20"/>
          <w:szCs w:val="20"/>
        </w:rPr>
        <w:t>7</w:t>
      </w:r>
      <w:r w:rsidRPr="00B25CD2">
        <w:rPr>
          <w:rFonts w:ascii="Basis Grotesque Pro" w:hAnsi="Basis Grotesque Pro"/>
          <w:sz w:val="20"/>
          <w:szCs w:val="20"/>
        </w:rPr>
        <w:t xml:space="preserve"> млрд руб. по сравнению с ана</w:t>
      </w:r>
      <w:r w:rsidR="00757FD8" w:rsidRPr="00B25CD2">
        <w:rPr>
          <w:rFonts w:ascii="Basis Grotesque Pro" w:hAnsi="Basis Grotesque Pro"/>
          <w:sz w:val="20"/>
          <w:szCs w:val="20"/>
        </w:rPr>
        <w:t>логичным периодом прошлого года</w:t>
      </w:r>
      <w:r w:rsidRPr="00B25CD2">
        <w:rPr>
          <w:rFonts w:ascii="Basis Grotesque Pro" w:hAnsi="Basis Grotesque Pro"/>
          <w:sz w:val="20"/>
          <w:szCs w:val="20"/>
        </w:rPr>
        <w:t xml:space="preserve">. </w:t>
      </w:r>
    </w:p>
    <w:p w14:paraId="473B97DA" w14:textId="6AD62B64" w:rsidR="00483FF1" w:rsidRDefault="00066A91" w:rsidP="00066A91">
      <w:pPr>
        <w:pStyle w:val="Default"/>
        <w:spacing w:before="120" w:after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Показатель </w:t>
      </w:r>
      <w:r w:rsidRPr="00B25CD2">
        <w:rPr>
          <w:rFonts w:ascii="Basis Grotesque Pro" w:hAnsi="Basis Grotesque Pro"/>
          <w:sz w:val="20"/>
          <w:szCs w:val="20"/>
          <w:lang w:val="en-US"/>
        </w:rPr>
        <w:t>OIBDA</w:t>
      </w:r>
      <w:r w:rsidRPr="00B25CD2">
        <w:rPr>
          <w:rFonts w:ascii="Basis Grotesque Pro" w:hAnsi="Basis Grotesque Pro"/>
          <w:sz w:val="20"/>
          <w:szCs w:val="20"/>
        </w:rPr>
        <w:t xml:space="preserve"> в </w:t>
      </w:r>
      <w:r w:rsidR="00EC5304" w:rsidRPr="00B25CD2">
        <w:rPr>
          <w:rFonts w:ascii="Basis Grotesque Pro" w:hAnsi="Basis Grotesque Pro"/>
          <w:sz w:val="20"/>
          <w:szCs w:val="20"/>
          <w:lang w:val="en-US"/>
        </w:rPr>
        <w:t>I</w:t>
      </w:r>
      <w:r w:rsidR="00EC5304" w:rsidRPr="00B25CD2">
        <w:rPr>
          <w:rFonts w:ascii="Basis Grotesque Pro" w:hAnsi="Basis Grotesque Pro"/>
          <w:sz w:val="20"/>
          <w:szCs w:val="20"/>
        </w:rPr>
        <w:t xml:space="preserve"> </w:t>
      </w:r>
      <w:r w:rsidR="00757FD8" w:rsidRPr="00B25CD2">
        <w:rPr>
          <w:rFonts w:ascii="Basis Grotesque Pro" w:hAnsi="Basis Grotesque Pro"/>
          <w:sz w:val="20"/>
          <w:szCs w:val="20"/>
        </w:rPr>
        <w:t>квартале 2019</w:t>
      </w:r>
      <w:r w:rsidRPr="00B25CD2">
        <w:rPr>
          <w:rFonts w:ascii="Basis Grotesque Pro" w:hAnsi="Basis Grotesque Pro"/>
          <w:sz w:val="20"/>
          <w:szCs w:val="20"/>
        </w:rPr>
        <w:t xml:space="preserve"> г. </w:t>
      </w:r>
      <w:r w:rsidR="0044512A" w:rsidRPr="00B25CD2">
        <w:rPr>
          <w:rFonts w:ascii="Basis Grotesque Pro" w:hAnsi="Basis Grotesque Pro"/>
          <w:sz w:val="20"/>
          <w:szCs w:val="20"/>
        </w:rPr>
        <w:t xml:space="preserve">вырос </w:t>
      </w:r>
      <w:r w:rsidRPr="00B25CD2">
        <w:rPr>
          <w:rFonts w:ascii="Basis Grotesque Pro" w:hAnsi="Basis Grotesque Pro"/>
          <w:sz w:val="20"/>
          <w:szCs w:val="20"/>
        </w:rPr>
        <w:t xml:space="preserve">на </w:t>
      </w:r>
      <w:r w:rsidR="007E63C7" w:rsidRPr="00B25CD2">
        <w:rPr>
          <w:rFonts w:ascii="Basis Grotesque Pro" w:hAnsi="Basis Grotesque Pro"/>
          <w:sz w:val="20"/>
          <w:szCs w:val="20"/>
        </w:rPr>
        <w:t>12</w:t>
      </w:r>
      <w:r w:rsidRPr="00B25CD2">
        <w:rPr>
          <w:rFonts w:ascii="Basis Grotesque Pro" w:hAnsi="Basis Grotesque Pro"/>
          <w:sz w:val="20"/>
          <w:szCs w:val="20"/>
        </w:rPr>
        <w:t xml:space="preserve">% и составил </w:t>
      </w:r>
      <w:r w:rsidR="007E63C7" w:rsidRPr="00B25CD2">
        <w:rPr>
          <w:rFonts w:ascii="Basis Grotesque Pro" w:hAnsi="Basis Grotesque Pro"/>
          <w:sz w:val="20"/>
          <w:szCs w:val="20"/>
        </w:rPr>
        <w:t>26</w:t>
      </w:r>
      <w:r w:rsidRPr="00B25CD2">
        <w:rPr>
          <w:rFonts w:ascii="Basis Grotesque Pro" w:hAnsi="Basis Grotesque Pro"/>
          <w:sz w:val="20"/>
          <w:szCs w:val="20"/>
        </w:rPr>
        <w:t>,</w:t>
      </w:r>
      <w:r w:rsidR="00B52E68" w:rsidRPr="00B25CD2">
        <w:rPr>
          <w:rFonts w:ascii="Basis Grotesque Pro" w:hAnsi="Basis Grotesque Pro"/>
          <w:sz w:val="20"/>
          <w:szCs w:val="20"/>
        </w:rPr>
        <w:t>4</w:t>
      </w:r>
      <w:r w:rsidRPr="00B25CD2">
        <w:rPr>
          <w:rFonts w:ascii="Basis Grotesque Pro" w:hAnsi="Basis Grotesque Pro"/>
          <w:sz w:val="20"/>
          <w:szCs w:val="20"/>
        </w:rPr>
        <w:t xml:space="preserve"> млрд руб. </w:t>
      </w:r>
      <w:r w:rsidR="00137BEB" w:rsidRPr="00B25CD2">
        <w:rPr>
          <w:rFonts w:ascii="Basis Grotesque Pro" w:hAnsi="Basis Grotesque Pro"/>
          <w:sz w:val="20"/>
          <w:szCs w:val="20"/>
        </w:rPr>
        <w:t>На динам</w:t>
      </w:r>
      <w:r w:rsidR="00D84412">
        <w:rPr>
          <w:rFonts w:ascii="Basis Grotesque Pro" w:hAnsi="Basis Grotesque Pro"/>
          <w:sz w:val="20"/>
          <w:szCs w:val="20"/>
        </w:rPr>
        <w:t>и</w:t>
      </w:r>
      <w:r w:rsidR="00137BEB" w:rsidRPr="00B25CD2">
        <w:rPr>
          <w:rFonts w:ascii="Basis Grotesque Pro" w:hAnsi="Basis Grotesque Pro"/>
          <w:sz w:val="20"/>
          <w:szCs w:val="20"/>
        </w:rPr>
        <w:t xml:space="preserve">ку </w:t>
      </w:r>
      <w:r w:rsidR="00137BEB" w:rsidRPr="00B25CD2">
        <w:rPr>
          <w:rFonts w:ascii="Basis Grotesque Pro" w:hAnsi="Basis Grotesque Pro"/>
          <w:sz w:val="20"/>
          <w:szCs w:val="20"/>
          <w:lang w:val="en-GB"/>
        </w:rPr>
        <w:t>OIBDA</w:t>
      </w:r>
      <w:r w:rsidR="00137BEB" w:rsidRPr="00B25CD2">
        <w:rPr>
          <w:rFonts w:ascii="Basis Grotesque Pro" w:hAnsi="Basis Grotesque Pro"/>
          <w:sz w:val="20"/>
          <w:szCs w:val="20"/>
        </w:rPr>
        <w:t xml:space="preserve"> повлиял рост выручки, а также перечисленные выше факторы изменения операционных расходов. </w:t>
      </w:r>
      <w:r w:rsidRPr="00B25CD2">
        <w:rPr>
          <w:rFonts w:ascii="Basis Grotesque Pro" w:hAnsi="Basis Grotesque Pro"/>
          <w:sz w:val="20"/>
          <w:szCs w:val="20"/>
        </w:rPr>
        <w:t xml:space="preserve">Рентабельность по </w:t>
      </w:r>
      <w:r w:rsidRPr="00B25CD2">
        <w:rPr>
          <w:rFonts w:ascii="Basis Grotesque Pro" w:hAnsi="Basis Grotesque Pro"/>
          <w:sz w:val="20"/>
          <w:szCs w:val="20"/>
          <w:lang w:val="en-US"/>
        </w:rPr>
        <w:t>OIBDA</w:t>
      </w:r>
      <w:r w:rsidRPr="00B25CD2">
        <w:rPr>
          <w:rFonts w:ascii="Basis Grotesque Pro" w:hAnsi="Basis Grotesque Pro"/>
          <w:sz w:val="20"/>
          <w:szCs w:val="20"/>
        </w:rPr>
        <w:t xml:space="preserve"> в </w:t>
      </w:r>
      <w:r w:rsidR="00EC5304" w:rsidRPr="00B25CD2">
        <w:rPr>
          <w:rFonts w:ascii="Basis Grotesque Pro" w:hAnsi="Basis Grotesque Pro"/>
          <w:sz w:val="20"/>
          <w:szCs w:val="20"/>
          <w:lang w:val="en-US"/>
        </w:rPr>
        <w:t>I</w:t>
      </w:r>
      <w:r w:rsidR="00EC5304" w:rsidRPr="00B25CD2">
        <w:rPr>
          <w:rFonts w:ascii="Basis Grotesque Pro" w:hAnsi="Basis Grotesque Pro"/>
          <w:sz w:val="20"/>
          <w:szCs w:val="20"/>
        </w:rPr>
        <w:t xml:space="preserve"> </w:t>
      </w:r>
      <w:r w:rsidR="00757FD8" w:rsidRPr="00B25CD2">
        <w:rPr>
          <w:rFonts w:ascii="Basis Grotesque Pro" w:hAnsi="Basis Grotesque Pro"/>
          <w:sz w:val="20"/>
          <w:szCs w:val="20"/>
        </w:rPr>
        <w:t>квартале 2019</w:t>
      </w:r>
      <w:r w:rsidRPr="00B25CD2">
        <w:rPr>
          <w:rFonts w:ascii="Basis Grotesque Pro" w:hAnsi="Basis Grotesque Pro"/>
          <w:sz w:val="20"/>
          <w:szCs w:val="20"/>
        </w:rPr>
        <w:t xml:space="preserve"> г. </w:t>
      </w:r>
      <w:r w:rsidR="007E63C7" w:rsidRPr="00B25CD2">
        <w:rPr>
          <w:rFonts w:ascii="Basis Grotesque Pro" w:hAnsi="Basis Grotesque Pro"/>
          <w:sz w:val="20"/>
          <w:szCs w:val="20"/>
        </w:rPr>
        <w:t>выросла на 2</w:t>
      </w:r>
      <w:r w:rsidR="00483FF1" w:rsidRPr="00483FF1">
        <w:rPr>
          <w:rFonts w:ascii="Basis Grotesque Pro" w:hAnsi="Basis Grotesque Pro"/>
          <w:sz w:val="20"/>
          <w:szCs w:val="20"/>
        </w:rPr>
        <w:t>,</w:t>
      </w:r>
      <w:r w:rsidR="007E63C7" w:rsidRPr="00B25CD2">
        <w:rPr>
          <w:rFonts w:ascii="Basis Grotesque Pro" w:hAnsi="Basis Grotesque Pro"/>
          <w:sz w:val="20"/>
          <w:szCs w:val="20"/>
        </w:rPr>
        <w:t>6 п.п. до 33</w:t>
      </w:r>
      <w:r w:rsidRPr="00B25CD2">
        <w:rPr>
          <w:rFonts w:ascii="Basis Grotesque Pro" w:hAnsi="Basis Grotesque Pro"/>
          <w:sz w:val="20"/>
          <w:szCs w:val="20"/>
        </w:rPr>
        <w:t>,</w:t>
      </w:r>
      <w:r w:rsidR="007E63C7" w:rsidRPr="00B25CD2">
        <w:rPr>
          <w:rFonts w:ascii="Basis Grotesque Pro" w:hAnsi="Basis Grotesque Pro"/>
          <w:sz w:val="20"/>
          <w:szCs w:val="20"/>
        </w:rPr>
        <w:t>5</w:t>
      </w:r>
      <w:r w:rsidRPr="00B25CD2">
        <w:rPr>
          <w:rFonts w:ascii="Basis Grotesque Pro" w:hAnsi="Basis Grotesque Pro"/>
          <w:sz w:val="20"/>
          <w:szCs w:val="20"/>
        </w:rPr>
        <w:t>%</w:t>
      </w:r>
      <w:r w:rsidR="00757FD8" w:rsidRPr="00B25CD2">
        <w:rPr>
          <w:rFonts w:ascii="Basis Grotesque Pro" w:hAnsi="Basis Grotesque Pro"/>
          <w:sz w:val="20"/>
          <w:szCs w:val="20"/>
        </w:rPr>
        <w:t xml:space="preserve"> </w:t>
      </w:r>
      <w:r w:rsidR="007E63C7" w:rsidRPr="00B25CD2">
        <w:rPr>
          <w:rFonts w:ascii="Basis Grotesque Pro" w:hAnsi="Basis Grotesque Pro"/>
          <w:sz w:val="20"/>
          <w:szCs w:val="20"/>
        </w:rPr>
        <w:t>по сравнению с аналогичным периодом</w:t>
      </w:r>
      <w:r w:rsidR="00CA1C7F" w:rsidRPr="00B25CD2">
        <w:rPr>
          <w:rFonts w:ascii="Basis Grotesque Pro" w:hAnsi="Basis Grotesque Pro"/>
          <w:sz w:val="20"/>
          <w:szCs w:val="20"/>
        </w:rPr>
        <w:t xml:space="preserve"> прошлого года</w:t>
      </w:r>
      <w:r w:rsidRPr="00B25CD2">
        <w:rPr>
          <w:rFonts w:ascii="Basis Grotesque Pro" w:hAnsi="Basis Grotesque Pro"/>
          <w:sz w:val="20"/>
          <w:szCs w:val="20"/>
        </w:rPr>
        <w:t xml:space="preserve">. </w:t>
      </w:r>
    </w:p>
    <w:p w14:paraId="77B7A49A" w14:textId="77777777" w:rsidR="009B2239" w:rsidRDefault="009B2239" w:rsidP="00066A91">
      <w:pPr>
        <w:pStyle w:val="Default"/>
        <w:spacing w:before="120" w:after="120"/>
        <w:jc w:val="both"/>
        <w:rPr>
          <w:rFonts w:ascii="Basis Grotesque Pro" w:hAnsi="Basis Grotesque Pro"/>
          <w:b/>
          <w:bCs/>
          <w:sz w:val="20"/>
          <w:szCs w:val="20"/>
          <w:u w:val="single"/>
        </w:rPr>
      </w:pPr>
    </w:p>
    <w:p w14:paraId="112F6495" w14:textId="6B3ABB98" w:rsidR="00066A91" w:rsidRPr="00B25CD2" w:rsidRDefault="00066A91" w:rsidP="00066A91">
      <w:pPr>
        <w:pStyle w:val="Default"/>
        <w:spacing w:before="120" w:after="120"/>
        <w:jc w:val="both"/>
        <w:rPr>
          <w:rFonts w:ascii="Basis Grotesque Pro" w:hAnsi="Basis Grotesque Pro"/>
          <w:b/>
          <w:bCs/>
          <w:sz w:val="20"/>
          <w:szCs w:val="20"/>
          <w:u w:val="single"/>
        </w:rPr>
      </w:pPr>
      <w:r w:rsidRPr="00B25CD2">
        <w:rPr>
          <w:rFonts w:ascii="Basis Grotesque Pro" w:hAnsi="Basis Grotesque Pro"/>
          <w:b/>
          <w:bCs/>
          <w:sz w:val="20"/>
          <w:szCs w:val="20"/>
          <w:u w:val="single"/>
        </w:rPr>
        <w:t>Анализ факторов, определивших динамику чистой прибыли</w:t>
      </w:r>
    </w:p>
    <w:p w14:paraId="62325C81" w14:textId="13EE5C73" w:rsidR="008E3DC9" w:rsidRPr="00B25CD2" w:rsidRDefault="00066A91" w:rsidP="00066A91">
      <w:pPr>
        <w:spacing w:before="120" w:after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Прибыль до налогообложения в </w:t>
      </w:r>
      <w:r w:rsidR="00EC5304" w:rsidRPr="00B25CD2">
        <w:rPr>
          <w:rFonts w:ascii="Basis Grotesque Pro" w:hAnsi="Basis Grotesque Pro"/>
          <w:sz w:val="20"/>
          <w:szCs w:val="20"/>
          <w:lang w:val="en-US"/>
        </w:rPr>
        <w:t>I</w:t>
      </w:r>
      <w:r w:rsidR="00EC5304" w:rsidRPr="00B25CD2">
        <w:rPr>
          <w:rFonts w:ascii="Basis Grotesque Pro" w:hAnsi="Basis Grotesque Pro"/>
          <w:sz w:val="20"/>
          <w:szCs w:val="20"/>
        </w:rPr>
        <w:t xml:space="preserve"> </w:t>
      </w:r>
      <w:r w:rsidRPr="00B25CD2">
        <w:rPr>
          <w:rFonts w:ascii="Basis Grotesque Pro" w:hAnsi="Basis Grotesque Pro"/>
          <w:sz w:val="20"/>
          <w:szCs w:val="20"/>
        </w:rPr>
        <w:t>квартале 201</w:t>
      </w:r>
      <w:r w:rsidR="00757FD8" w:rsidRPr="00B25CD2">
        <w:rPr>
          <w:rFonts w:ascii="Basis Grotesque Pro" w:hAnsi="Basis Grotesque Pro"/>
          <w:sz w:val="20"/>
          <w:szCs w:val="20"/>
        </w:rPr>
        <w:t>9</w:t>
      </w:r>
      <w:r w:rsidRPr="00B25CD2">
        <w:rPr>
          <w:rFonts w:ascii="Basis Grotesque Pro" w:hAnsi="Basis Grotesque Pro"/>
          <w:sz w:val="20"/>
          <w:szCs w:val="20"/>
        </w:rPr>
        <w:t xml:space="preserve"> г. </w:t>
      </w:r>
      <w:r w:rsidR="007E63C7" w:rsidRPr="00B25CD2">
        <w:rPr>
          <w:rFonts w:ascii="Basis Grotesque Pro" w:hAnsi="Basis Grotesque Pro"/>
          <w:sz w:val="20"/>
          <w:szCs w:val="20"/>
        </w:rPr>
        <w:t>увеличилась</w:t>
      </w:r>
      <w:r w:rsidRPr="00B25CD2">
        <w:rPr>
          <w:rFonts w:ascii="Basis Grotesque Pro" w:hAnsi="Basis Grotesque Pro"/>
          <w:sz w:val="20"/>
          <w:szCs w:val="20"/>
        </w:rPr>
        <w:t xml:space="preserve"> на </w:t>
      </w:r>
      <w:r w:rsidR="007E63C7" w:rsidRPr="00B25CD2">
        <w:rPr>
          <w:rFonts w:ascii="Basis Grotesque Pro" w:hAnsi="Basis Grotesque Pro"/>
          <w:sz w:val="20"/>
          <w:szCs w:val="20"/>
        </w:rPr>
        <w:t>4</w:t>
      </w:r>
      <w:r w:rsidR="00B52E68" w:rsidRPr="00B25CD2">
        <w:rPr>
          <w:rFonts w:ascii="Basis Grotesque Pro" w:hAnsi="Basis Grotesque Pro"/>
          <w:sz w:val="20"/>
          <w:szCs w:val="20"/>
        </w:rPr>
        <w:t>1</w:t>
      </w:r>
      <w:r w:rsidRPr="00B25CD2">
        <w:rPr>
          <w:rFonts w:ascii="Basis Grotesque Pro" w:hAnsi="Basis Grotesque Pro"/>
          <w:sz w:val="20"/>
          <w:szCs w:val="20"/>
        </w:rPr>
        <w:t xml:space="preserve">% до </w:t>
      </w:r>
      <w:r w:rsidR="007E63C7" w:rsidRPr="00B25CD2">
        <w:rPr>
          <w:rFonts w:ascii="Basis Grotesque Pro" w:hAnsi="Basis Grotesque Pro"/>
          <w:sz w:val="20"/>
          <w:szCs w:val="20"/>
        </w:rPr>
        <w:t>6</w:t>
      </w:r>
      <w:r w:rsidRPr="00B25CD2">
        <w:rPr>
          <w:rFonts w:ascii="Basis Grotesque Pro" w:hAnsi="Basis Grotesque Pro"/>
          <w:sz w:val="20"/>
          <w:szCs w:val="20"/>
        </w:rPr>
        <w:t>,</w:t>
      </w:r>
      <w:r w:rsidR="00B52E68" w:rsidRPr="00B25CD2">
        <w:rPr>
          <w:rFonts w:ascii="Basis Grotesque Pro" w:hAnsi="Basis Grotesque Pro"/>
          <w:sz w:val="20"/>
          <w:szCs w:val="20"/>
        </w:rPr>
        <w:t>9</w:t>
      </w:r>
      <w:r w:rsidRPr="00B25CD2">
        <w:rPr>
          <w:rFonts w:ascii="Basis Grotesque Pro" w:hAnsi="Basis Grotesque Pro"/>
          <w:sz w:val="20"/>
          <w:szCs w:val="20"/>
        </w:rPr>
        <w:t xml:space="preserve"> млрд руб. по сравнению с аналогичным периодом прошлого года</w:t>
      </w:r>
      <w:r w:rsidR="008E3DC9" w:rsidRPr="00B25CD2">
        <w:rPr>
          <w:rFonts w:ascii="Basis Grotesque Pro" w:hAnsi="Basis Grotesque Pro"/>
          <w:sz w:val="20"/>
          <w:szCs w:val="20"/>
        </w:rPr>
        <w:t xml:space="preserve">. </w:t>
      </w:r>
    </w:p>
    <w:p w14:paraId="4113996E" w14:textId="3A5D76E7" w:rsidR="00066A91" w:rsidRPr="00B25CD2" w:rsidRDefault="00066A91" w:rsidP="00066A91">
      <w:pPr>
        <w:spacing w:before="120" w:after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Среди факторов, повлиявших на динамику прибыли до налогообложения в</w:t>
      </w:r>
      <w:r w:rsidR="009140AF" w:rsidRPr="00B25CD2">
        <w:rPr>
          <w:rFonts w:ascii="Basis Grotesque Pro" w:hAnsi="Basis Grotesque Pro"/>
          <w:sz w:val="20"/>
          <w:szCs w:val="20"/>
        </w:rPr>
        <w:t xml:space="preserve"> </w:t>
      </w:r>
      <w:r w:rsidR="00EC5304" w:rsidRPr="00B25CD2">
        <w:rPr>
          <w:rFonts w:ascii="Basis Grotesque Pro" w:hAnsi="Basis Grotesque Pro"/>
          <w:sz w:val="20"/>
          <w:szCs w:val="20"/>
          <w:lang w:val="en-US"/>
        </w:rPr>
        <w:t>I</w:t>
      </w:r>
      <w:r w:rsidR="00EC5304" w:rsidRPr="00B25CD2">
        <w:rPr>
          <w:rFonts w:ascii="Basis Grotesque Pro" w:hAnsi="Basis Grotesque Pro"/>
          <w:sz w:val="20"/>
          <w:szCs w:val="20"/>
        </w:rPr>
        <w:t xml:space="preserve"> </w:t>
      </w:r>
      <w:r w:rsidR="00757FD8" w:rsidRPr="00B25CD2">
        <w:rPr>
          <w:rFonts w:ascii="Basis Grotesque Pro" w:hAnsi="Basis Grotesque Pro"/>
          <w:sz w:val="20"/>
          <w:szCs w:val="20"/>
        </w:rPr>
        <w:t>квартале 2019</w:t>
      </w:r>
      <w:r w:rsidRPr="00B25CD2">
        <w:rPr>
          <w:rFonts w:ascii="Basis Grotesque Pro" w:hAnsi="Basis Grotesque Pro"/>
          <w:sz w:val="20"/>
          <w:szCs w:val="20"/>
        </w:rPr>
        <w:t xml:space="preserve"> г., можно выделить следующие:</w:t>
      </w:r>
    </w:p>
    <w:p w14:paraId="27F1DF43" w14:textId="1EA3E4DD" w:rsidR="00066A91" w:rsidRPr="00B25CD2" w:rsidRDefault="00066A91" w:rsidP="00066A91">
      <w:pPr>
        <w:numPr>
          <w:ilvl w:val="0"/>
          <w:numId w:val="11"/>
        </w:numPr>
        <w:spacing w:before="120" w:after="120"/>
        <w:jc w:val="both"/>
        <w:rPr>
          <w:rFonts w:ascii="Basis Grotesque Pro" w:hAnsi="Basis Grotesque Pro"/>
          <w:color w:val="000000"/>
          <w:sz w:val="20"/>
          <w:szCs w:val="20"/>
        </w:rPr>
      </w:pPr>
      <w:r w:rsidRPr="00B25CD2">
        <w:rPr>
          <w:rFonts w:ascii="Basis Grotesque Pro" w:hAnsi="Basis Grotesque Pro"/>
          <w:color w:val="000000"/>
          <w:sz w:val="20"/>
          <w:szCs w:val="20"/>
        </w:rPr>
        <w:t xml:space="preserve">более </w:t>
      </w:r>
      <w:r w:rsidR="007E63C7" w:rsidRPr="00B25CD2">
        <w:rPr>
          <w:rFonts w:ascii="Basis Grotesque Pro" w:hAnsi="Basis Grotesque Pro"/>
          <w:color w:val="000000"/>
          <w:sz w:val="20"/>
          <w:szCs w:val="20"/>
        </w:rPr>
        <w:t>высокий</w:t>
      </w:r>
      <w:r w:rsidRPr="00B25CD2">
        <w:rPr>
          <w:rFonts w:ascii="Basis Grotesque Pro" w:hAnsi="Basis Grotesque Pro"/>
          <w:color w:val="000000"/>
          <w:sz w:val="20"/>
          <w:szCs w:val="20"/>
        </w:rPr>
        <w:t xml:space="preserve"> уровень операционной прибыли;</w:t>
      </w:r>
    </w:p>
    <w:p w14:paraId="4720B3C5" w14:textId="34102983" w:rsidR="005A0CD7" w:rsidRPr="00B25CD2" w:rsidRDefault="007E63C7" w:rsidP="005A0CD7">
      <w:pPr>
        <w:numPr>
          <w:ilvl w:val="0"/>
          <w:numId w:val="11"/>
        </w:numPr>
        <w:spacing w:before="120" w:after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улучшение</w:t>
      </w:r>
      <w:r w:rsidR="005A0CD7" w:rsidRPr="00B25CD2">
        <w:rPr>
          <w:rFonts w:ascii="Basis Grotesque Pro" w:hAnsi="Basis Grotesque Pro"/>
          <w:sz w:val="20"/>
          <w:szCs w:val="20"/>
        </w:rPr>
        <w:t xml:space="preserve"> финансового результата деятельности ассоциированных компаний, главным образом, </w:t>
      </w:r>
      <w:r w:rsidR="00C525E1" w:rsidRPr="00B25CD2">
        <w:rPr>
          <w:rFonts w:ascii="Basis Grotesque Pro" w:hAnsi="Basis Grotesque Pro"/>
          <w:sz w:val="20"/>
          <w:szCs w:val="20"/>
        </w:rPr>
        <w:t xml:space="preserve">совместного предприятия на базе </w:t>
      </w:r>
      <w:r w:rsidRPr="00B25CD2">
        <w:rPr>
          <w:rFonts w:ascii="Basis Grotesque Pro" w:hAnsi="Basis Grotesque Pro"/>
          <w:sz w:val="20"/>
          <w:szCs w:val="20"/>
          <w:lang w:val="en-GB"/>
        </w:rPr>
        <w:t>Tele</w:t>
      </w:r>
      <w:r w:rsidRPr="00B25CD2">
        <w:rPr>
          <w:rFonts w:ascii="Basis Grotesque Pro" w:hAnsi="Basis Grotesque Pro"/>
          <w:sz w:val="20"/>
          <w:szCs w:val="20"/>
        </w:rPr>
        <w:t>2 Россия</w:t>
      </w:r>
      <w:r w:rsidR="002530D0" w:rsidRPr="00B25CD2">
        <w:rPr>
          <w:rFonts w:ascii="Basis Grotesque Pro" w:hAnsi="Basis Grotesque Pro"/>
          <w:sz w:val="20"/>
          <w:szCs w:val="20"/>
        </w:rPr>
        <w:t>;</w:t>
      </w:r>
      <w:r w:rsidR="005A0CD7" w:rsidRPr="00B25CD2">
        <w:rPr>
          <w:rFonts w:ascii="Basis Grotesque Pro" w:hAnsi="Basis Grotesque Pro"/>
          <w:sz w:val="20"/>
          <w:szCs w:val="20"/>
        </w:rPr>
        <w:t xml:space="preserve"> </w:t>
      </w:r>
    </w:p>
    <w:p w14:paraId="349D4618" w14:textId="09C0961E" w:rsidR="000D1937" w:rsidRPr="00B25CD2" w:rsidRDefault="009B51EA" w:rsidP="00066A91">
      <w:pPr>
        <w:numPr>
          <w:ilvl w:val="0"/>
          <w:numId w:val="11"/>
        </w:numPr>
        <w:spacing w:before="120" w:after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увеличение</w:t>
      </w:r>
      <w:r w:rsidR="000D1937" w:rsidRPr="00B25CD2">
        <w:rPr>
          <w:rFonts w:ascii="Basis Grotesque Pro" w:hAnsi="Basis Grotesque Pro"/>
          <w:sz w:val="20"/>
          <w:szCs w:val="20"/>
        </w:rPr>
        <w:t xml:space="preserve"> финансовых расходов, в том </w:t>
      </w:r>
      <w:r w:rsidR="00093D38" w:rsidRPr="00B25CD2">
        <w:rPr>
          <w:rFonts w:ascii="Basis Grotesque Pro" w:hAnsi="Basis Grotesque Pro"/>
          <w:sz w:val="20"/>
          <w:szCs w:val="20"/>
        </w:rPr>
        <w:t>числе</w:t>
      </w:r>
      <w:r w:rsidR="000D1937" w:rsidRPr="00B25CD2">
        <w:rPr>
          <w:rFonts w:ascii="Basis Grotesque Pro" w:hAnsi="Basis Grotesque Pro"/>
          <w:sz w:val="20"/>
          <w:szCs w:val="20"/>
        </w:rPr>
        <w:t xml:space="preserve"> в связ</w:t>
      </w:r>
      <w:r w:rsidR="007E63C7" w:rsidRPr="00B25CD2">
        <w:rPr>
          <w:rFonts w:ascii="Basis Grotesque Pro" w:hAnsi="Basis Grotesque Pro"/>
          <w:sz w:val="20"/>
          <w:szCs w:val="20"/>
        </w:rPr>
        <w:t>и с ростом процентных платежей</w:t>
      </w:r>
      <w:r w:rsidR="002530D0" w:rsidRPr="00B25CD2">
        <w:rPr>
          <w:rFonts w:ascii="Basis Grotesque Pro" w:hAnsi="Basis Grotesque Pro"/>
          <w:sz w:val="20"/>
          <w:szCs w:val="20"/>
        </w:rPr>
        <w:t>.</w:t>
      </w:r>
    </w:p>
    <w:p w14:paraId="1792A133" w14:textId="2EA74E91" w:rsidR="00066A91" w:rsidRPr="00B25CD2" w:rsidRDefault="00066A91" w:rsidP="00066A91">
      <w:pPr>
        <w:spacing w:before="120" w:after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Налог на прибыль в </w:t>
      </w:r>
      <w:r w:rsidR="00EC5304" w:rsidRPr="00B25CD2">
        <w:rPr>
          <w:rFonts w:ascii="Basis Grotesque Pro" w:hAnsi="Basis Grotesque Pro"/>
          <w:sz w:val="20"/>
          <w:szCs w:val="20"/>
          <w:lang w:val="en-US"/>
        </w:rPr>
        <w:t>I</w:t>
      </w:r>
      <w:r w:rsidR="00EC5304" w:rsidRPr="00B25CD2">
        <w:rPr>
          <w:rFonts w:ascii="Basis Grotesque Pro" w:hAnsi="Basis Grotesque Pro"/>
          <w:sz w:val="20"/>
          <w:szCs w:val="20"/>
        </w:rPr>
        <w:t xml:space="preserve"> </w:t>
      </w:r>
      <w:r w:rsidR="00757FD8" w:rsidRPr="00B25CD2">
        <w:rPr>
          <w:rFonts w:ascii="Basis Grotesque Pro" w:hAnsi="Basis Grotesque Pro"/>
          <w:sz w:val="20"/>
          <w:szCs w:val="20"/>
        </w:rPr>
        <w:t>квартале 2019</w:t>
      </w:r>
      <w:r w:rsidRPr="00B25CD2">
        <w:rPr>
          <w:rFonts w:ascii="Basis Grotesque Pro" w:hAnsi="Basis Grotesque Pro"/>
          <w:sz w:val="20"/>
          <w:szCs w:val="20"/>
        </w:rPr>
        <w:t xml:space="preserve"> г. </w:t>
      </w:r>
      <w:r w:rsidR="004F43EA" w:rsidRPr="00B25CD2">
        <w:rPr>
          <w:rFonts w:ascii="Basis Grotesque Pro" w:hAnsi="Basis Grotesque Pro"/>
          <w:sz w:val="20"/>
          <w:szCs w:val="20"/>
        </w:rPr>
        <w:t>увеличился</w:t>
      </w:r>
      <w:r w:rsidRPr="00B25CD2">
        <w:rPr>
          <w:rFonts w:ascii="Basis Grotesque Pro" w:hAnsi="Basis Grotesque Pro"/>
          <w:sz w:val="20"/>
          <w:szCs w:val="20"/>
        </w:rPr>
        <w:t xml:space="preserve"> на </w:t>
      </w:r>
      <w:r w:rsidR="00B52E68" w:rsidRPr="00B25CD2">
        <w:rPr>
          <w:rFonts w:ascii="Basis Grotesque Pro" w:hAnsi="Basis Grotesque Pro"/>
          <w:sz w:val="20"/>
          <w:szCs w:val="20"/>
        </w:rPr>
        <w:t>24</w:t>
      </w:r>
      <w:r w:rsidR="009140AF" w:rsidRPr="00B25CD2">
        <w:rPr>
          <w:rFonts w:ascii="Basis Grotesque Pro" w:hAnsi="Basis Grotesque Pro"/>
          <w:sz w:val="20"/>
          <w:szCs w:val="20"/>
        </w:rPr>
        <w:t>%</w:t>
      </w:r>
      <w:r w:rsidRPr="00B25CD2">
        <w:rPr>
          <w:rFonts w:ascii="Basis Grotesque Pro" w:hAnsi="Basis Grotesque Pro"/>
          <w:sz w:val="20"/>
          <w:szCs w:val="20"/>
        </w:rPr>
        <w:t xml:space="preserve"> и составил </w:t>
      </w:r>
      <w:r w:rsidR="004F43EA" w:rsidRPr="00B25CD2">
        <w:rPr>
          <w:rFonts w:ascii="Basis Grotesque Pro" w:hAnsi="Basis Grotesque Pro"/>
          <w:sz w:val="20"/>
          <w:szCs w:val="20"/>
        </w:rPr>
        <w:t>1</w:t>
      </w:r>
      <w:r w:rsidRPr="00B25CD2">
        <w:rPr>
          <w:rFonts w:ascii="Basis Grotesque Pro" w:hAnsi="Basis Grotesque Pro"/>
          <w:sz w:val="20"/>
          <w:szCs w:val="20"/>
        </w:rPr>
        <w:t>,</w:t>
      </w:r>
      <w:r w:rsidR="004F43EA" w:rsidRPr="00B25CD2">
        <w:rPr>
          <w:rFonts w:ascii="Basis Grotesque Pro" w:hAnsi="Basis Grotesque Pro"/>
          <w:sz w:val="20"/>
          <w:szCs w:val="20"/>
        </w:rPr>
        <w:t>2</w:t>
      </w:r>
      <w:r w:rsidRPr="00B25CD2">
        <w:rPr>
          <w:rFonts w:ascii="Basis Grotesque Pro" w:hAnsi="Basis Grotesque Pro"/>
          <w:sz w:val="20"/>
          <w:szCs w:val="20"/>
        </w:rPr>
        <w:t xml:space="preserve"> млрд руб.  </w:t>
      </w:r>
    </w:p>
    <w:p w14:paraId="6F3EEE7A" w14:textId="6CDD66B0" w:rsidR="008E3DC9" w:rsidRPr="00B25CD2" w:rsidRDefault="00066A91" w:rsidP="00583FC3">
      <w:pPr>
        <w:spacing w:before="120" w:after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Эффективная ставка налога на прибыль составила </w:t>
      </w:r>
      <w:r w:rsidR="004F43EA" w:rsidRPr="00B25CD2">
        <w:rPr>
          <w:rFonts w:ascii="Basis Grotesque Pro" w:hAnsi="Basis Grotesque Pro"/>
          <w:sz w:val="20"/>
          <w:szCs w:val="20"/>
        </w:rPr>
        <w:t>18</w:t>
      </w:r>
      <w:r w:rsidRPr="00B25CD2">
        <w:rPr>
          <w:rFonts w:ascii="Basis Grotesque Pro" w:hAnsi="Basis Grotesque Pro"/>
          <w:sz w:val="20"/>
          <w:szCs w:val="20"/>
        </w:rPr>
        <w:t xml:space="preserve">% в </w:t>
      </w:r>
      <w:r w:rsidR="00EC5304" w:rsidRPr="00B25CD2">
        <w:rPr>
          <w:rFonts w:ascii="Basis Grotesque Pro" w:hAnsi="Basis Grotesque Pro"/>
          <w:sz w:val="20"/>
          <w:szCs w:val="20"/>
          <w:lang w:val="en-US"/>
        </w:rPr>
        <w:t>I</w:t>
      </w:r>
      <w:r w:rsidR="00EC5304" w:rsidRPr="00B25CD2">
        <w:rPr>
          <w:rFonts w:ascii="Basis Grotesque Pro" w:hAnsi="Basis Grotesque Pro"/>
          <w:sz w:val="20"/>
          <w:szCs w:val="20"/>
        </w:rPr>
        <w:t xml:space="preserve"> </w:t>
      </w:r>
      <w:r w:rsidRPr="00B25CD2">
        <w:rPr>
          <w:rFonts w:ascii="Basis Grotesque Pro" w:hAnsi="Basis Grotesque Pro"/>
          <w:sz w:val="20"/>
          <w:szCs w:val="20"/>
        </w:rPr>
        <w:t>квартале 201</w:t>
      </w:r>
      <w:r w:rsidR="00757FD8" w:rsidRPr="00B25CD2">
        <w:rPr>
          <w:rFonts w:ascii="Basis Grotesque Pro" w:hAnsi="Basis Grotesque Pro"/>
          <w:sz w:val="20"/>
          <w:szCs w:val="20"/>
        </w:rPr>
        <w:t>9</w:t>
      </w:r>
      <w:r w:rsidRPr="00B25CD2">
        <w:rPr>
          <w:rFonts w:ascii="Basis Grotesque Pro" w:hAnsi="Basis Grotesque Pro"/>
          <w:sz w:val="20"/>
          <w:szCs w:val="20"/>
        </w:rPr>
        <w:t xml:space="preserve"> г</w:t>
      </w:r>
      <w:r w:rsidR="00757FD8" w:rsidRPr="00B25CD2">
        <w:rPr>
          <w:rFonts w:ascii="Basis Grotesque Pro" w:hAnsi="Basis Grotesque Pro"/>
          <w:sz w:val="20"/>
          <w:szCs w:val="20"/>
        </w:rPr>
        <w:t xml:space="preserve">. </w:t>
      </w:r>
      <w:r w:rsidR="00B03F17" w:rsidRPr="00B25CD2">
        <w:rPr>
          <w:rFonts w:ascii="Basis Grotesque Pro" w:hAnsi="Basis Grotesque Pro"/>
          <w:sz w:val="20"/>
          <w:szCs w:val="20"/>
        </w:rPr>
        <w:t>по сравнению с установленным н</w:t>
      </w:r>
      <w:r w:rsidRPr="00B25CD2">
        <w:rPr>
          <w:rFonts w:ascii="Basis Grotesque Pro" w:hAnsi="Basis Grotesque Pro"/>
          <w:sz w:val="20"/>
          <w:szCs w:val="20"/>
        </w:rPr>
        <w:t xml:space="preserve">алоговым </w:t>
      </w:r>
      <w:r w:rsidR="00B03F17" w:rsidRPr="00B25CD2">
        <w:rPr>
          <w:rFonts w:ascii="Basis Grotesque Pro" w:hAnsi="Basis Grotesque Pro"/>
          <w:sz w:val="20"/>
          <w:szCs w:val="20"/>
        </w:rPr>
        <w:t>к</w:t>
      </w:r>
      <w:r w:rsidR="004F43EA" w:rsidRPr="00B25CD2">
        <w:rPr>
          <w:rFonts w:ascii="Basis Grotesque Pro" w:hAnsi="Basis Grotesque Pro"/>
          <w:sz w:val="20"/>
          <w:szCs w:val="20"/>
        </w:rPr>
        <w:t>одексом уровнем в 20%</w:t>
      </w:r>
      <w:r w:rsidRPr="00B25CD2">
        <w:rPr>
          <w:rFonts w:ascii="Basis Grotesque Pro" w:hAnsi="Basis Grotesque Pro"/>
          <w:sz w:val="20"/>
          <w:szCs w:val="20"/>
        </w:rPr>
        <w:t xml:space="preserve">. </w:t>
      </w:r>
    </w:p>
    <w:p w14:paraId="5C4FAD10" w14:textId="7CF03790" w:rsidR="00066A91" w:rsidRDefault="00066A91" w:rsidP="00066A91">
      <w:pPr>
        <w:pStyle w:val="aff0"/>
        <w:spacing w:before="240" w:after="240"/>
        <w:ind w:left="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Чистая прибыль в </w:t>
      </w:r>
      <w:r w:rsidR="00EC5304" w:rsidRPr="00B25CD2">
        <w:rPr>
          <w:rFonts w:ascii="Basis Grotesque Pro" w:hAnsi="Basis Grotesque Pro"/>
          <w:sz w:val="20"/>
          <w:szCs w:val="20"/>
          <w:lang w:val="en-US"/>
        </w:rPr>
        <w:t>I</w:t>
      </w:r>
      <w:r w:rsidR="00EC5304" w:rsidRPr="00B25CD2">
        <w:rPr>
          <w:rFonts w:ascii="Basis Grotesque Pro" w:hAnsi="Basis Grotesque Pro"/>
          <w:sz w:val="20"/>
          <w:szCs w:val="20"/>
        </w:rPr>
        <w:t xml:space="preserve"> </w:t>
      </w:r>
      <w:r w:rsidRPr="00B25CD2">
        <w:rPr>
          <w:rFonts w:ascii="Basis Grotesque Pro" w:hAnsi="Basis Grotesque Pro"/>
          <w:sz w:val="20"/>
          <w:szCs w:val="20"/>
        </w:rPr>
        <w:t>квартале 201</w:t>
      </w:r>
      <w:r w:rsidR="00757FD8" w:rsidRPr="00B25CD2">
        <w:rPr>
          <w:rFonts w:ascii="Basis Grotesque Pro" w:hAnsi="Basis Grotesque Pro"/>
          <w:sz w:val="20"/>
          <w:szCs w:val="20"/>
        </w:rPr>
        <w:t>9</w:t>
      </w:r>
      <w:r w:rsidRPr="00B25CD2">
        <w:rPr>
          <w:rFonts w:ascii="Basis Grotesque Pro" w:hAnsi="Basis Grotesque Pro"/>
          <w:sz w:val="20"/>
          <w:szCs w:val="20"/>
        </w:rPr>
        <w:t xml:space="preserve"> г. </w:t>
      </w:r>
      <w:r w:rsidR="004F43EA" w:rsidRPr="00B25CD2">
        <w:rPr>
          <w:rFonts w:ascii="Basis Grotesque Pro" w:hAnsi="Basis Grotesque Pro"/>
          <w:sz w:val="20"/>
          <w:szCs w:val="20"/>
        </w:rPr>
        <w:t>увеличилась</w:t>
      </w:r>
      <w:r w:rsidRPr="00B25CD2">
        <w:rPr>
          <w:rFonts w:ascii="Basis Grotesque Pro" w:hAnsi="Basis Grotesque Pro"/>
          <w:sz w:val="20"/>
          <w:szCs w:val="20"/>
        </w:rPr>
        <w:t xml:space="preserve"> на </w:t>
      </w:r>
      <w:r w:rsidR="00B52E68" w:rsidRPr="00B25CD2">
        <w:rPr>
          <w:rFonts w:ascii="Basis Grotesque Pro" w:hAnsi="Basis Grotesque Pro"/>
          <w:sz w:val="20"/>
          <w:szCs w:val="20"/>
        </w:rPr>
        <w:t>46</w:t>
      </w:r>
      <w:r w:rsidRPr="00B25CD2">
        <w:rPr>
          <w:rFonts w:ascii="Basis Grotesque Pro" w:hAnsi="Basis Grotesque Pro"/>
          <w:sz w:val="20"/>
          <w:szCs w:val="20"/>
        </w:rPr>
        <w:t xml:space="preserve">% до </w:t>
      </w:r>
      <w:r w:rsidR="004F43EA" w:rsidRPr="00B25CD2">
        <w:rPr>
          <w:rFonts w:ascii="Basis Grotesque Pro" w:hAnsi="Basis Grotesque Pro"/>
          <w:sz w:val="20"/>
          <w:szCs w:val="20"/>
        </w:rPr>
        <w:t>5</w:t>
      </w:r>
      <w:r w:rsidRPr="00B25CD2">
        <w:rPr>
          <w:rFonts w:ascii="Basis Grotesque Pro" w:hAnsi="Basis Grotesque Pro"/>
          <w:sz w:val="20"/>
          <w:szCs w:val="20"/>
        </w:rPr>
        <w:t>,</w:t>
      </w:r>
      <w:r w:rsidR="004F43EA" w:rsidRPr="00B25CD2">
        <w:rPr>
          <w:rFonts w:ascii="Basis Grotesque Pro" w:hAnsi="Basis Grotesque Pro"/>
          <w:sz w:val="20"/>
          <w:szCs w:val="20"/>
        </w:rPr>
        <w:t>6</w:t>
      </w:r>
      <w:r w:rsidR="00757FD8" w:rsidRPr="00B25CD2">
        <w:rPr>
          <w:rFonts w:ascii="Basis Grotesque Pro" w:hAnsi="Basis Grotesque Pro"/>
          <w:sz w:val="20"/>
          <w:szCs w:val="20"/>
        </w:rPr>
        <w:t xml:space="preserve"> млрд руб</w:t>
      </w:r>
      <w:r w:rsidRPr="00B25CD2">
        <w:rPr>
          <w:rFonts w:ascii="Basis Grotesque Pro" w:hAnsi="Basis Grotesque Pro"/>
          <w:sz w:val="20"/>
          <w:szCs w:val="20"/>
        </w:rPr>
        <w:t>.</w:t>
      </w:r>
    </w:p>
    <w:p w14:paraId="26907F8F" w14:textId="77777777" w:rsidR="009B2239" w:rsidRPr="00B25CD2" w:rsidRDefault="009B2239" w:rsidP="00066A91">
      <w:pPr>
        <w:pStyle w:val="aff0"/>
        <w:spacing w:before="240" w:after="240"/>
        <w:ind w:left="0"/>
        <w:jc w:val="both"/>
        <w:rPr>
          <w:rFonts w:ascii="Basis Grotesque Pro" w:hAnsi="Basis Grotesque Pro"/>
          <w:sz w:val="20"/>
          <w:szCs w:val="20"/>
        </w:rPr>
      </w:pPr>
    </w:p>
    <w:p w14:paraId="77AF2AA2" w14:textId="77777777" w:rsidR="00066A91" w:rsidRPr="00B25CD2" w:rsidRDefault="00066A91" w:rsidP="00066A91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  <w:u w:val="single"/>
        </w:rPr>
      </w:pPr>
      <w:r w:rsidRPr="00B25CD2">
        <w:rPr>
          <w:rFonts w:ascii="Basis Grotesque Pro" w:hAnsi="Basis Grotesque Pro"/>
          <w:b/>
          <w:bCs/>
          <w:sz w:val="20"/>
          <w:szCs w:val="20"/>
          <w:u w:val="single"/>
        </w:rPr>
        <w:t>Финансовый обзор</w:t>
      </w:r>
    </w:p>
    <w:p w14:paraId="1603714E" w14:textId="6299B5E4" w:rsidR="00066A91" w:rsidRPr="00B25CD2" w:rsidRDefault="009140AF" w:rsidP="00066A91">
      <w:pPr>
        <w:spacing w:before="120" w:after="120"/>
        <w:jc w:val="both"/>
        <w:rPr>
          <w:rFonts w:ascii="Basis Grotesque Pro" w:hAnsi="Basis Grotesque Pro"/>
          <w:sz w:val="20"/>
          <w:szCs w:val="20"/>
        </w:rPr>
      </w:pPr>
      <w:bookmarkStart w:id="2" w:name="OLE_LINK11"/>
      <w:bookmarkStart w:id="3" w:name="OLE_LINK12"/>
      <w:r w:rsidRPr="00B25CD2">
        <w:rPr>
          <w:rFonts w:ascii="Basis Grotesque Pro" w:hAnsi="Basis Grotesque Pro"/>
          <w:sz w:val="20"/>
          <w:szCs w:val="20"/>
        </w:rPr>
        <w:t>Ч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истый операционный денежный поток по итогам </w:t>
      </w:r>
      <w:r w:rsidR="00EC5304" w:rsidRPr="00B25CD2">
        <w:rPr>
          <w:rFonts w:ascii="Basis Grotesque Pro" w:hAnsi="Basis Grotesque Pro"/>
          <w:sz w:val="20"/>
          <w:szCs w:val="20"/>
          <w:lang w:val="en-US"/>
        </w:rPr>
        <w:t>I</w:t>
      </w:r>
      <w:r w:rsidR="00EC5304" w:rsidRPr="00B25CD2">
        <w:rPr>
          <w:rFonts w:ascii="Basis Grotesque Pro" w:hAnsi="Basis Grotesque Pro"/>
          <w:sz w:val="20"/>
          <w:szCs w:val="20"/>
        </w:rPr>
        <w:t xml:space="preserve"> </w:t>
      </w:r>
      <w:r w:rsidR="00066A91" w:rsidRPr="00B25CD2">
        <w:rPr>
          <w:rFonts w:ascii="Basis Grotesque Pro" w:hAnsi="Basis Grotesque Pro"/>
          <w:sz w:val="20"/>
          <w:szCs w:val="20"/>
        </w:rPr>
        <w:t>квартала 201</w:t>
      </w:r>
      <w:r w:rsidR="00757FD8" w:rsidRPr="00B25CD2">
        <w:rPr>
          <w:rFonts w:ascii="Basis Grotesque Pro" w:hAnsi="Basis Grotesque Pro"/>
          <w:sz w:val="20"/>
          <w:szCs w:val="20"/>
        </w:rPr>
        <w:t>9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 г. </w:t>
      </w:r>
      <w:r w:rsidR="00766D80" w:rsidRPr="00B25CD2">
        <w:rPr>
          <w:rFonts w:ascii="Basis Grotesque Pro" w:hAnsi="Basis Grotesque Pro"/>
          <w:sz w:val="20"/>
          <w:szCs w:val="20"/>
        </w:rPr>
        <w:t>снизился</w:t>
      </w:r>
      <w:r w:rsidR="00757FD8" w:rsidRPr="00B25CD2">
        <w:rPr>
          <w:rFonts w:ascii="Basis Grotesque Pro" w:hAnsi="Basis Grotesque Pro"/>
          <w:sz w:val="20"/>
          <w:szCs w:val="20"/>
        </w:rPr>
        <w:t xml:space="preserve"> на </w:t>
      </w:r>
      <w:r w:rsidR="00766D80" w:rsidRPr="00B25CD2">
        <w:rPr>
          <w:rFonts w:ascii="Basis Grotesque Pro" w:hAnsi="Basis Grotesque Pro"/>
          <w:sz w:val="20"/>
          <w:szCs w:val="20"/>
        </w:rPr>
        <w:t>22</w:t>
      </w:r>
      <w:r w:rsidR="00E772C5" w:rsidRPr="00B25CD2">
        <w:rPr>
          <w:rFonts w:ascii="Basis Grotesque Pro" w:hAnsi="Basis Grotesque Pro"/>
          <w:sz w:val="20"/>
          <w:szCs w:val="20"/>
        </w:rPr>
        <w:t>% до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 </w:t>
      </w:r>
      <w:r w:rsidR="00766D80" w:rsidRPr="00B25CD2">
        <w:rPr>
          <w:rFonts w:ascii="Basis Grotesque Pro" w:hAnsi="Basis Grotesque Pro"/>
          <w:sz w:val="20"/>
          <w:szCs w:val="20"/>
        </w:rPr>
        <w:t>6</w:t>
      </w:r>
      <w:r w:rsidR="00066A91" w:rsidRPr="00B25CD2">
        <w:rPr>
          <w:rFonts w:ascii="Basis Grotesque Pro" w:hAnsi="Basis Grotesque Pro"/>
          <w:sz w:val="20"/>
          <w:szCs w:val="20"/>
        </w:rPr>
        <w:t>,</w:t>
      </w:r>
      <w:r w:rsidR="00766D80" w:rsidRPr="00B25CD2">
        <w:rPr>
          <w:rFonts w:ascii="Basis Grotesque Pro" w:hAnsi="Basis Grotesque Pro"/>
          <w:sz w:val="20"/>
          <w:szCs w:val="20"/>
        </w:rPr>
        <w:t>5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 млрд руб. по сравнению с ана</w:t>
      </w:r>
      <w:r w:rsidR="00757FD8" w:rsidRPr="00B25CD2">
        <w:rPr>
          <w:rFonts w:ascii="Basis Grotesque Pro" w:hAnsi="Basis Grotesque Pro"/>
          <w:sz w:val="20"/>
          <w:szCs w:val="20"/>
        </w:rPr>
        <w:t>логичным периодом прошлого года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. </w:t>
      </w:r>
      <w:r w:rsidR="006D6E4B" w:rsidRPr="00B25CD2">
        <w:rPr>
          <w:rFonts w:ascii="Basis Grotesque Pro" w:hAnsi="Basis Grotesque Pro"/>
          <w:sz w:val="20"/>
          <w:szCs w:val="20"/>
        </w:rPr>
        <w:t xml:space="preserve">Снижение 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чистого операционного денежного потока </w:t>
      </w:r>
      <w:r w:rsidR="00757FD8" w:rsidRPr="00B25CD2">
        <w:rPr>
          <w:rFonts w:ascii="Basis Grotesque Pro" w:hAnsi="Basis Grotesque Pro"/>
          <w:sz w:val="20"/>
          <w:szCs w:val="20"/>
        </w:rPr>
        <w:t xml:space="preserve">в </w:t>
      </w:r>
      <w:r w:rsidR="00E0248A" w:rsidRPr="00B25CD2">
        <w:rPr>
          <w:rFonts w:ascii="Basis Grotesque Pro" w:hAnsi="Basis Grotesque Pro"/>
          <w:sz w:val="20"/>
          <w:szCs w:val="20"/>
          <w:lang w:val="en-US"/>
        </w:rPr>
        <w:t>I</w:t>
      </w:r>
      <w:r w:rsidR="00E0248A" w:rsidRPr="00B25CD2">
        <w:rPr>
          <w:rFonts w:ascii="Basis Grotesque Pro" w:hAnsi="Basis Grotesque Pro"/>
          <w:sz w:val="20"/>
          <w:szCs w:val="20"/>
        </w:rPr>
        <w:t xml:space="preserve"> </w:t>
      </w:r>
      <w:r w:rsidR="00757FD8" w:rsidRPr="00B25CD2">
        <w:rPr>
          <w:rFonts w:ascii="Basis Grotesque Pro" w:hAnsi="Basis Grotesque Pro"/>
          <w:sz w:val="20"/>
          <w:szCs w:val="20"/>
        </w:rPr>
        <w:t>квартале 2019</w:t>
      </w:r>
      <w:r w:rsidR="00E772C5" w:rsidRPr="00B25CD2">
        <w:rPr>
          <w:rFonts w:ascii="Basis Grotesque Pro" w:hAnsi="Basis Grotesque Pro"/>
          <w:sz w:val="20"/>
          <w:szCs w:val="20"/>
        </w:rPr>
        <w:t xml:space="preserve"> г.</w:t>
      </w:r>
      <w:r w:rsidR="00EC49BB" w:rsidRPr="00B25CD2">
        <w:rPr>
          <w:rFonts w:ascii="Basis Grotesque Pro" w:hAnsi="Basis Grotesque Pro"/>
          <w:sz w:val="20"/>
          <w:szCs w:val="20"/>
        </w:rPr>
        <w:t xml:space="preserve"> обусловлено</w:t>
      </w:r>
      <w:r w:rsidR="00EC5304" w:rsidRPr="00B25CD2">
        <w:rPr>
          <w:rFonts w:ascii="Basis Grotesque Pro" w:hAnsi="Basis Grotesque Pro"/>
          <w:sz w:val="20"/>
          <w:szCs w:val="20"/>
        </w:rPr>
        <w:t>,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 главным образом</w:t>
      </w:r>
      <w:r w:rsidR="00EC5304" w:rsidRPr="00B25CD2">
        <w:rPr>
          <w:rFonts w:ascii="Basis Grotesque Pro" w:hAnsi="Basis Grotesque Pro"/>
          <w:sz w:val="20"/>
          <w:szCs w:val="20"/>
        </w:rPr>
        <w:t>,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 изменением оборотно</w:t>
      </w:r>
      <w:r w:rsidR="0072761F" w:rsidRPr="00B25CD2">
        <w:rPr>
          <w:rFonts w:ascii="Basis Grotesque Pro" w:hAnsi="Basis Grotesque Pro"/>
          <w:sz w:val="20"/>
          <w:szCs w:val="20"/>
        </w:rPr>
        <w:t>го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 капитал</w:t>
      </w:r>
      <w:r w:rsidR="0072761F" w:rsidRPr="00B25CD2">
        <w:rPr>
          <w:rFonts w:ascii="Basis Grotesque Pro" w:hAnsi="Basis Grotesque Pro"/>
          <w:sz w:val="20"/>
          <w:szCs w:val="20"/>
        </w:rPr>
        <w:t>а</w:t>
      </w:r>
      <w:r w:rsidR="006D6E4B" w:rsidRPr="00B25CD2">
        <w:rPr>
          <w:rFonts w:ascii="Basis Grotesque Pro" w:hAnsi="Basis Grotesque Pro"/>
          <w:sz w:val="20"/>
          <w:szCs w:val="20"/>
        </w:rPr>
        <w:t>,</w:t>
      </w:r>
      <w:r w:rsidR="00E772C5" w:rsidRPr="00B25CD2">
        <w:rPr>
          <w:rFonts w:ascii="Basis Grotesque Pro" w:hAnsi="Basis Grotesque Pro"/>
          <w:sz w:val="20"/>
          <w:szCs w:val="20"/>
        </w:rPr>
        <w:t xml:space="preserve"> 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в том числе </w:t>
      </w:r>
      <w:r w:rsidR="006D6E4B" w:rsidRPr="00B25CD2">
        <w:rPr>
          <w:rFonts w:ascii="Basis Grotesque Pro" w:hAnsi="Basis Grotesque Pro"/>
          <w:sz w:val="20"/>
          <w:szCs w:val="20"/>
        </w:rPr>
        <w:t xml:space="preserve">по причине </w:t>
      </w:r>
      <w:r w:rsidR="00D84412">
        <w:rPr>
          <w:rFonts w:ascii="Basis Grotesque Pro" w:hAnsi="Basis Grotesque Pro"/>
          <w:sz w:val="20"/>
          <w:szCs w:val="20"/>
        </w:rPr>
        <w:t xml:space="preserve">большего </w:t>
      </w:r>
      <w:r w:rsidR="00EF43BC">
        <w:rPr>
          <w:rFonts w:ascii="Basis Grotesque Pro" w:hAnsi="Basis Grotesque Pro"/>
          <w:sz w:val="20"/>
          <w:szCs w:val="20"/>
        </w:rPr>
        <w:t>увеличения</w:t>
      </w:r>
      <w:r w:rsidR="00BD4165" w:rsidRPr="00B25CD2">
        <w:rPr>
          <w:rFonts w:ascii="Basis Grotesque Pro" w:hAnsi="Basis Grotesque Pro"/>
          <w:sz w:val="20"/>
          <w:szCs w:val="20"/>
        </w:rPr>
        <w:t xml:space="preserve"> дебиторской задолженности</w:t>
      </w:r>
      <w:r w:rsidR="00EF43BC">
        <w:rPr>
          <w:rFonts w:ascii="Basis Grotesque Pro" w:hAnsi="Basis Grotesque Pro"/>
          <w:sz w:val="20"/>
          <w:szCs w:val="20"/>
        </w:rPr>
        <w:t>, значительное погашение которой ожидается во втором квартале 2019 г.</w:t>
      </w:r>
      <w:r w:rsidR="00EC2634" w:rsidRPr="00B25CD2">
        <w:rPr>
          <w:rFonts w:ascii="Basis Grotesque Pro" w:hAnsi="Basis Grotesque Pro"/>
          <w:sz w:val="20"/>
          <w:szCs w:val="20"/>
        </w:rPr>
        <w:t xml:space="preserve"> Также на изменение оборотного капитала повлияло </w:t>
      </w:r>
      <w:r w:rsidR="00D84412">
        <w:rPr>
          <w:rFonts w:ascii="Basis Grotesque Pro" w:hAnsi="Basis Grotesque Pro"/>
          <w:sz w:val="20"/>
          <w:szCs w:val="20"/>
        </w:rPr>
        <w:t>меньшее</w:t>
      </w:r>
      <w:r w:rsidR="006D6E4B" w:rsidRPr="00B25CD2">
        <w:rPr>
          <w:rFonts w:ascii="Basis Grotesque Pro" w:hAnsi="Basis Grotesque Pro"/>
          <w:sz w:val="20"/>
          <w:szCs w:val="20"/>
        </w:rPr>
        <w:t xml:space="preserve"> </w:t>
      </w:r>
      <w:r w:rsidR="00D84412">
        <w:rPr>
          <w:rFonts w:ascii="Basis Grotesque Pro" w:hAnsi="Basis Grotesque Pro"/>
          <w:sz w:val="20"/>
          <w:szCs w:val="20"/>
        </w:rPr>
        <w:t xml:space="preserve">увеличение </w:t>
      </w:r>
      <w:r w:rsidR="006D6E4B" w:rsidRPr="00B25CD2">
        <w:rPr>
          <w:rFonts w:ascii="Basis Grotesque Pro" w:hAnsi="Basis Grotesque Pro"/>
          <w:sz w:val="20"/>
          <w:szCs w:val="20"/>
        </w:rPr>
        <w:t xml:space="preserve">кредиторской 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задолженности </w:t>
      </w:r>
      <w:r w:rsidR="00F91A82" w:rsidRPr="00B25CD2">
        <w:rPr>
          <w:rFonts w:ascii="Basis Grotesque Pro" w:hAnsi="Basis Grotesque Pro"/>
          <w:sz w:val="20"/>
          <w:szCs w:val="20"/>
        </w:rPr>
        <w:t>в отчетном квартале</w:t>
      </w:r>
      <w:r w:rsidR="00533B68" w:rsidRPr="00B25CD2">
        <w:rPr>
          <w:rFonts w:ascii="Basis Grotesque Pro" w:hAnsi="Basis Grotesque Pro"/>
          <w:sz w:val="20"/>
          <w:szCs w:val="20"/>
        </w:rPr>
        <w:t>.</w:t>
      </w:r>
    </w:p>
    <w:bookmarkEnd w:id="2"/>
    <w:bookmarkEnd w:id="3"/>
    <w:p w14:paraId="42F15CEC" w14:textId="48CF790B" w:rsidR="006A1DD6" w:rsidRDefault="00066A91" w:rsidP="006A1DD6">
      <w:pPr>
        <w:spacing w:before="120" w:after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По итогам </w:t>
      </w:r>
      <w:r w:rsidR="00EC5304" w:rsidRPr="00B25CD2">
        <w:rPr>
          <w:rFonts w:ascii="Basis Grotesque Pro" w:hAnsi="Basis Grotesque Pro"/>
          <w:sz w:val="20"/>
          <w:szCs w:val="20"/>
          <w:lang w:val="en-US"/>
        </w:rPr>
        <w:t>I</w:t>
      </w:r>
      <w:r w:rsidR="00EC5304" w:rsidRPr="00B25CD2">
        <w:rPr>
          <w:rFonts w:ascii="Basis Grotesque Pro" w:hAnsi="Basis Grotesque Pro"/>
          <w:sz w:val="20"/>
          <w:szCs w:val="20"/>
        </w:rPr>
        <w:t xml:space="preserve"> </w:t>
      </w:r>
      <w:r w:rsidRPr="00B25CD2">
        <w:rPr>
          <w:rFonts w:ascii="Basis Grotesque Pro" w:hAnsi="Basis Grotesque Pro"/>
          <w:sz w:val="20"/>
          <w:szCs w:val="20"/>
        </w:rPr>
        <w:t>квартала 201</w:t>
      </w:r>
      <w:r w:rsidR="005B480D" w:rsidRPr="00B25CD2">
        <w:rPr>
          <w:rFonts w:ascii="Basis Grotesque Pro" w:hAnsi="Basis Grotesque Pro"/>
          <w:sz w:val="20"/>
          <w:szCs w:val="20"/>
        </w:rPr>
        <w:t>9</w:t>
      </w:r>
      <w:r w:rsidRPr="00B25CD2">
        <w:rPr>
          <w:rFonts w:ascii="Basis Grotesque Pro" w:hAnsi="Basis Grotesque Pro"/>
          <w:sz w:val="20"/>
          <w:szCs w:val="20"/>
        </w:rPr>
        <w:t xml:space="preserve"> г. денежный отток по инвестициям во внеоборотные активы увеличился на </w:t>
      </w:r>
      <w:r w:rsidR="005E5DE3" w:rsidRPr="00B25CD2">
        <w:rPr>
          <w:rFonts w:ascii="Basis Grotesque Pro" w:hAnsi="Basis Grotesque Pro"/>
          <w:sz w:val="20"/>
          <w:szCs w:val="20"/>
        </w:rPr>
        <w:t>48</w:t>
      </w:r>
      <w:r w:rsidRPr="00B25CD2">
        <w:rPr>
          <w:rFonts w:ascii="Basis Grotesque Pro" w:hAnsi="Basis Grotesque Pro"/>
          <w:sz w:val="20"/>
          <w:szCs w:val="20"/>
        </w:rPr>
        <w:t xml:space="preserve">% до </w:t>
      </w:r>
      <w:r w:rsidR="006D6E4B" w:rsidRPr="00B25CD2">
        <w:rPr>
          <w:rFonts w:ascii="Basis Grotesque Pro" w:hAnsi="Basis Grotesque Pro"/>
          <w:sz w:val="20"/>
          <w:szCs w:val="20"/>
        </w:rPr>
        <w:t>22</w:t>
      </w:r>
      <w:r w:rsidRPr="00B25CD2">
        <w:rPr>
          <w:rFonts w:ascii="Basis Grotesque Pro" w:hAnsi="Basis Grotesque Pro"/>
          <w:sz w:val="20"/>
          <w:szCs w:val="20"/>
        </w:rPr>
        <w:t>,</w:t>
      </w:r>
      <w:r w:rsidR="006D6E4B" w:rsidRPr="00B25CD2">
        <w:rPr>
          <w:rFonts w:ascii="Basis Grotesque Pro" w:hAnsi="Basis Grotesque Pro"/>
          <w:sz w:val="20"/>
          <w:szCs w:val="20"/>
        </w:rPr>
        <w:t>3</w:t>
      </w:r>
      <w:r w:rsidRPr="00B25CD2">
        <w:rPr>
          <w:rFonts w:ascii="Basis Grotesque Pro" w:hAnsi="Basis Grotesque Pro"/>
          <w:sz w:val="20"/>
          <w:szCs w:val="20"/>
        </w:rPr>
        <w:t xml:space="preserve"> млрд руб.</w:t>
      </w:r>
      <w:r w:rsidR="006D6E4B" w:rsidRPr="00B25CD2">
        <w:rPr>
          <w:rFonts w:ascii="Basis Grotesque Pro" w:hAnsi="Basis Grotesque Pro"/>
          <w:sz w:val="20"/>
          <w:szCs w:val="20"/>
        </w:rPr>
        <w:t xml:space="preserve"> (28,</w:t>
      </w:r>
      <w:r w:rsidR="005E5DE3" w:rsidRPr="00B25CD2">
        <w:rPr>
          <w:rFonts w:ascii="Basis Grotesque Pro" w:hAnsi="Basis Grotesque Pro"/>
          <w:sz w:val="20"/>
          <w:szCs w:val="20"/>
        </w:rPr>
        <w:t>4</w:t>
      </w:r>
      <w:r w:rsidR="006D6E4B" w:rsidRPr="00B25CD2">
        <w:rPr>
          <w:rFonts w:ascii="Basis Grotesque Pro" w:hAnsi="Basis Grotesque Pro"/>
          <w:sz w:val="20"/>
          <w:szCs w:val="20"/>
        </w:rPr>
        <w:t>% от выручки)</w:t>
      </w:r>
      <w:r w:rsidRPr="00B25CD2">
        <w:rPr>
          <w:rFonts w:ascii="Basis Grotesque Pro" w:hAnsi="Basis Grotesque Pro"/>
          <w:sz w:val="20"/>
          <w:szCs w:val="20"/>
        </w:rPr>
        <w:t xml:space="preserve">, а тот же показатель без учета </w:t>
      </w:r>
      <w:r w:rsidR="00B90635" w:rsidRPr="00B25CD2">
        <w:rPr>
          <w:rFonts w:ascii="Basis Grotesque Pro" w:hAnsi="Basis Grotesque Pro"/>
          <w:sz w:val="20"/>
          <w:szCs w:val="20"/>
        </w:rPr>
        <w:t>госпрограмм вырос</w:t>
      </w:r>
      <w:r w:rsidRPr="00B25CD2">
        <w:rPr>
          <w:rFonts w:ascii="Basis Grotesque Pro" w:hAnsi="Basis Grotesque Pro"/>
          <w:sz w:val="20"/>
          <w:szCs w:val="20"/>
        </w:rPr>
        <w:t xml:space="preserve"> на </w:t>
      </w:r>
      <w:r w:rsidR="00973A9E" w:rsidRPr="00B25CD2">
        <w:rPr>
          <w:rFonts w:ascii="Basis Grotesque Pro" w:hAnsi="Basis Grotesque Pro"/>
          <w:sz w:val="20"/>
          <w:szCs w:val="20"/>
        </w:rPr>
        <w:t>31</w:t>
      </w:r>
      <w:r w:rsidRPr="00B25CD2">
        <w:rPr>
          <w:rFonts w:ascii="Basis Grotesque Pro" w:hAnsi="Basis Grotesque Pro"/>
          <w:sz w:val="20"/>
          <w:szCs w:val="20"/>
        </w:rPr>
        <w:t xml:space="preserve">% до </w:t>
      </w:r>
      <w:r w:rsidR="00973A9E" w:rsidRPr="00B25CD2">
        <w:rPr>
          <w:rFonts w:ascii="Basis Grotesque Pro" w:hAnsi="Basis Grotesque Pro"/>
          <w:sz w:val="20"/>
          <w:szCs w:val="20"/>
        </w:rPr>
        <w:t>16</w:t>
      </w:r>
      <w:r w:rsidRPr="00B25CD2">
        <w:rPr>
          <w:rFonts w:ascii="Basis Grotesque Pro" w:hAnsi="Basis Grotesque Pro"/>
          <w:sz w:val="20"/>
          <w:szCs w:val="20"/>
        </w:rPr>
        <w:t>,</w:t>
      </w:r>
      <w:r w:rsidR="00973A9E" w:rsidRPr="00B25CD2">
        <w:rPr>
          <w:rFonts w:ascii="Basis Grotesque Pro" w:hAnsi="Basis Grotesque Pro"/>
          <w:sz w:val="20"/>
          <w:szCs w:val="20"/>
        </w:rPr>
        <w:t>4</w:t>
      </w:r>
      <w:r w:rsidRPr="00B25CD2">
        <w:rPr>
          <w:rFonts w:ascii="Basis Grotesque Pro" w:hAnsi="Basis Grotesque Pro"/>
          <w:sz w:val="20"/>
          <w:szCs w:val="20"/>
        </w:rPr>
        <w:t xml:space="preserve"> млрд руб</w:t>
      </w:r>
      <w:r w:rsidR="00EC49BB" w:rsidRPr="00B25CD2">
        <w:rPr>
          <w:rFonts w:ascii="Basis Grotesque Pro" w:hAnsi="Basis Grotesque Pro"/>
          <w:sz w:val="20"/>
          <w:szCs w:val="20"/>
        </w:rPr>
        <w:t>.</w:t>
      </w:r>
      <w:r w:rsidRPr="00B25CD2">
        <w:rPr>
          <w:rFonts w:ascii="Basis Grotesque Pro" w:hAnsi="Basis Grotesque Pro"/>
          <w:sz w:val="20"/>
          <w:szCs w:val="20"/>
        </w:rPr>
        <w:t xml:space="preserve"> (</w:t>
      </w:r>
      <w:r w:rsidR="00973A9E" w:rsidRPr="00B25CD2">
        <w:rPr>
          <w:rFonts w:ascii="Basis Grotesque Pro" w:hAnsi="Basis Grotesque Pro"/>
          <w:sz w:val="20"/>
          <w:szCs w:val="20"/>
        </w:rPr>
        <w:t>20</w:t>
      </w:r>
      <w:r w:rsidRPr="00B25CD2">
        <w:rPr>
          <w:rFonts w:ascii="Basis Grotesque Pro" w:hAnsi="Basis Grotesque Pro"/>
          <w:sz w:val="20"/>
          <w:szCs w:val="20"/>
        </w:rPr>
        <w:t>,</w:t>
      </w:r>
      <w:r w:rsidR="00973A9E" w:rsidRPr="00B25CD2">
        <w:rPr>
          <w:rFonts w:ascii="Basis Grotesque Pro" w:hAnsi="Basis Grotesque Pro"/>
          <w:sz w:val="20"/>
          <w:szCs w:val="20"/>
        </w:rPr>
        <w:t>8</w:t>
      </w:r>
      <w:r w:rsidRPr="00B25CD2">
        <w:rPr>
          <w:rFonts w:ascii="Basis Grotesque Pro" w:hAnsi="Basis Grotesque Pro"/>
          <w:sz w:val="20"/>
          <w:szCs w:val="20"/>
        </w:rPr>
        <w:t>% от выручки).</w:t>
      </w:r>
      <w:r w:rsidR="005B480D" w:rsidRPr="00B25CD2">
        <w:rPr>
          <w:rFonts w:ascii="Basis Grotesque Pro" w:hAnsi="Basis Grotesque Pro"/>
          <w:sz w:val="20"/>
          <w:szCs w:val="20"/>
        </w:rPr>
        <w:t xml:space="preserve"> </w:t>
      </w:r>
      <w:r w:rsidRPr="00B25CD2">
        <w:rPr>
          <w:rFonts w:ascii="Basis Grotesque Pro" w:hAnsi="Basis Grotesque Pro"/>
          <w:sz w:val="20"/>
          <w:szCs w:val="20"/>
        </w:rPr>
        <w:t>Динамика отражает</w:t>
      </w:r>
      <w:r w:rsidR="00973A9E" w:rsidRPr="00B25CD2">
        <w:rPr>
          <w:rFonts w:ascii="Basis Grotesque Pro" w:hAnsi="Basis Grotesque Pro"/>
        </w:rPr>
        <w:t xml:space="preserve"> </w:t>
      </w:r>
      <w:r w:rsidR="00A12847" w:rsidRPr="00B25CD2">
        <w:rPr>
          <w:rFonts w:ascii="Basis Grotesque Pro" w:hAnsi="Basis Grotesque Pro"/>
          <w:sz w:val="20"/>
          <w:szCs w:val="20"/>
        </w:rPr>
        <w:t>увеличение в отчетном периоде капитальных затрат на программы, финансируемые государством</w:t>
      </w:r>
      <w:r w:rsidR="00A12847">
        <w:rPr>
          <w:rFonts w:ascii="Basis Grotesque Pro" w:hAnsi="Basis Grotesque Pro"/>
          <w:sz w:val="20"/>
          <w:szCs w:val="20"/>
        </w:rPr>
        <w:t>,</w:t>
      </w:r>
      <w:r w:rsidR="00A12847" w:rsidRPr="00B25CD2">
        <w:rPr>
          <w:rFonts w:ascii="Basis Grotesque Pro" w:hAnsi="Basis Grotesque Pro"/>
          <w:sz w:val="20"/>
          <w:szCs w:val="20"/>
        </w:rPr>
        <w:t xml:space="preserve"> а также </w:t>
      </w:r>
      <w:r w:rsidR="00973A9E" w:rsidRPr="00B25CD2">
        <w:rPr>
          <w:rFonts w:ascii="Basis Grotesque Pro" w:hAnsi="Basis Grotesque Pro"/>
          <w:sz w:val="20"/>
          <w:szCs w:val="20"/>
        </w:rPr>
        <w:t>неравномерное распределение капитальных затрат внутри календарного года согласно</w:t>
      </w:r>
      <w:r w:rsidR="00A12847">
        <w:rPr>
          <w:rFonts w:ascii="Basis Grotesque Pro" w:hAnsi="Basis Grotesque Pro"/>
          <w:sz w:val="20"/>
          <w:szCs w:val="20"/>
        </w:rPr>
        <w:t xml:space="preserve"> условиям заключаемых договоров.</w:t>
      </w:r>
      <w:r w:rsidR="00973A9E" w:rsidRPr="00B25CD2">
        <w:rPr>
          <w:rFonts w:ascii="Basis Grotesque Pro" w:hAnsi="Basis Grotesque Pro"/>
          <w:sz w:val="20"/>
          <w:szCs w:val="20"/>
        </w:rPr>
        <w:t xml:space="preserve"> </w:t>
      </w:r>
    </w:p>
    <w:p w14:paraId="4AB0AF89" w14:textId="70DD67AB" w:rsidR="006A1DD6" w:rsidRPr="00B25CD2" w:rsidRDefault="006A1DD6" w:rsidP="00066A91">
      <w:pPr>
        <w:spacing w:before="120" w:after="120"/>
        <w:jc w:val="both"/>
        <w:rPr>
          <w:rFonts w:ascii="Basis Grotesque Pro" w:hAnsi="Basis Grotesque Pro"/>
          <w:sz w:val="20"/>
          <w:szCs w:val="20"/>
        </w:rPr>
      </w:pPr>
      <w:r w:rsidRPr="006A1DD6">
        <w:rPr>
          <w:rFonts w:ascii="Basis Grotesque Pro" w:hAnsi="Basis Grotesque Pro"/>
          <w:sz w:val="20"/>
          <w:szCs w:val="20"/>
        </w:rPr>
        <w:t>Свободный денежный поток за I квартал 2019 г. составил (14,6) млрд руб. против (5,8) млрд руб. в I квартале 2018 г.</w:t>
      </w:r>
    </w:p>
    <w:tbl>
      <w:tblPr>
        <w:tblStyle w:val="aff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1"/>
      </w:tblGrid>
      <w:tr w:rsidR="00F449FC" w:rsidRPr="00B25CD2" w14:paraId="11FB490A" w14:textId="77777777" w:rsidTr="006A1DD6">
        <w:tc>
          <w:tcPr>
            <w:tcW w:w="9561" w:type="dxa"/>
          </w:tcPr>
          <w:p w14:paraId="7426DD0E" w14:textId="60ED3B62" w:rsidR="00F449FC" w:rsidRPr="00B25CD2" w:rsidRDefault="00F449FC" w:rsidP="00F449FC">
            <w:pPr>
              <w:pStyle w:val="aff0"/>
              <w:ind w:left="0"/>
              <w:jc w:val="both"/>
              <w:rPr>
                <w:rFonts w:ascii="Basis Grotesque Pro" w:hAnsi="Basis Grotesque Pro"/>
                <w:color w:val="000000"/>
                <w:sz w:val="20"/>
                <w:szCs w:val="20"/>
                <w:u w:val="single"/>
              </w:rPr>
            </w:pPr>
            <w:r w:rsidRPr="00B25CD2">
              <w:rPr>
                <w:rFonts w:ascii="Basis Grotesque Pro" w:hAnsi="Basis Grotesque Pro"/>
                <w:sz w:val="20"/>
                <w:szCs w:val="20"/>
                <w:u w:val="single"/>
              </w:rPr>
              <w:t>Свободный денежный поток (млрд руб.)</w:t>
            </w:r>
          </w:p>
        </w:tc>
      </w:tr>
      <w:tr w:rsidR="00F449FC" w:rsidRPr="00B25CD2" w14:paraId="284FB591" w14:textId="77777777" w:rsidTr="006A1DD6">
        <w:tc>
          <w:tcPr>
            <w:tcW w:w="9561" w:type="dxa"/>
          </w:tcPr>
          <w:p w14:paraId="702DCE49" w14:textId="5603193C" w:rsidR="00C01C95" w:rsidRPr="00B25CD2" w:rsidRDefault="00973A9E" w:rsidP="0000464E">
            <w:pPr>
              <w:pStyle w:val="aff0"/>
              <w:ind w:left="0"/>
              <w:rPr>
                <w:rFonts w:ascii="Basis Grotesque Pro" w:hAnsi="Basis Grotesque Pro"/>
                <w:color w:val="000000"/>
                <w:sz w:val="20"/>
                <w:szCs w:val="20"/>
              </w:rPr>
            </w:pPr>
            <w:r w:rsidRPr="00B25CD2">
              <w:rPr>
                <w:rFonts w:ascii="Basis Grotesque Pro" w:hAnsi="Basis Grotesque Pro"/>
              </w:rPr>
              <w:object w:dxaOrig="5250" w:dyaOrig="3555" w14:anchorId="508321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0.25pt;height:135.75pt" o:ole="">
                  <v:imagedata r:id="rId11" o:title=""/>
                </v:shape>
                <o:OLEObject Type="Embed" ProgID="PBrush" ShapeID="_x0000_i1025" DrawAspect="Content" ObjectID="_1619416937" r:id="rId12"/>
              </w:object>
            </w:r>
          </w:p>
        </w:tc>
      </w:tr>
    </w:tbl>
    <w:p w14:paraId="6CE95C60" w14:textId="6EFF8EAA" w:rsidR="00066A91" w:rsidRPr="00B25CD2" w:rsidRDefault="00066A91" w:rsidP="00066A91">
      <w:pPr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Общий долг </w:t>
      </w:r>
      <w:r w:rsidR="00EC49BB" w:rsidRPr="00B25CD2">
        <w:rPr>
          <w:rFonts w:ascii="Basis Grotesque Pro" w:hAnsi="Basis Grotesque Pro"/>
          <w:sz w:val="20"/>
          <w:szCs w:val="20"/>
        </w:rPr>
        <w:t>г</w:t>
      </w:r>
      <w:r w:rsidRPr="00B25CD2">
        <w:rPr>
          <w:rFonts w:ascii="Basis Grotesque Pro" w:hAnsi="Basis Grotesque Pro"/>
          <w:sz w:val="20"/>
          <w:szCs w:val="20"/>
        </w:rPr>
        <w:t>руппы компаний на 3</w:t>
      </w:r>
      <w:r w:rsidR="0035308C" w:rsidRPr="00B25CD2">
        <w:rPr>
          <w:rFonts w:ascii="Basis Grotesque Pro" w:hAnsi="Basis Grotesque Pro"/>
          <w:sz w:val="20"/>
          <w:szCs w:val="20"/>
        </w:rPr>
        <w:t>1</w:t>
      </w:r>
      <w:r w:rsidRPr="00B25CD2">
        <w:rPr>
          <w:rFonts w:ascii="Basis Grotesque Pro" w:hAnsi="Basis Grotesque Pro"/>
          <w:sz w:val="20"/>
          <w:szCs w:val="20"/>
        </w:rPr>
        <w:t xml:space="preserve"> </w:t>
      </w:r>
      <w:r w:rsidR="005B480D" w:rsidRPr="00B25CD2">
        <w:rPr>
          <w:rFonts w:ascii="Basis Grotesque Pro" w:hAnsi="Basis Grotesque Pro"/>
          <w:sz w:val="20"/>
          <w:szCs w:val="20"/>
        </w:rPr>
        <w:t>марта</w:t>
      </w:r>
      <w:r w:rsidR="009140AF" w:rsidRPr="00B25CD2">
        <w:rPr>
          <w:rFonts w:ascii="Basis Grotesque Pro" w:hAnsi="Basis Grotesque Pro"/>
          <w:sz w:val="20"/>
          <w:szCs w:val="20"/>
        </w:rPr>
        <w:t xml:space="preserve"> </w:t>
      </w:r>
      <w:r w:rsidRPr="00B25CD2">
        <w:rPr>
          <w:rFonts w:ascii="Basis Grotesque Pro" w:hAnsi="Basis Grotesque Pro"/>
          <w:sz w:val="20"/>
          <w:szCs w:val="20"/>
        </w:rPr>
        <w:t>201</w:t>
      </w:r>
      <w:r w:rsidR="005B480D" w:rsidRPr="00B25CD2">
        <w:rPr>
          <w:rFonts w:ascii="Basis Grotesque Pro" w:hAnsi="Basis Grotesque Pro"/>
          <w:sz w:val="20"/>
          <w:szCs w:val="20"/>
        </w:rPr>
        <w:t>9</w:t>
      </w:r>
      <w:r w:rsidRPr="00B25CD2">
        <w:rPr>
          <w:rFonts w:ascii="Basis Grotesque Pro" w:hAnsi="Basis Grotesque Pro"/>
          <w:sz w:val="20"/>
          <w:szCs w:val="20"/>
        </w:rPr>
        <w:t xml:space="preserve"> г. увеличился на </w:t>
      </w:r>
      <w:r w:rsidR="00AC1E30" w:rsidRPr="00B25CD2">
        <w:rPr>
          <w:rFonts w:ascii="Basis Grotesque Pro" w:hAnsi="Basis Grotesque Pro"/>
          <w:sz w:val="20"/>
          <w:szCs w:val="20"/>
        </w:rPr>
        <w:t>9</w:t>
      </w:r>
      <w:r w:rsidRPr="00B25CD2">
        <w:rPr>
          <w:rFonts w:ascii="Basis Grotesque Pro" w:hAnsi="Basis Grotesque Pro"/>
          <w:sz w:val="20"/>
          <w:szCs w:val="20"/>
        </w:rPr>
        <w:t xml:space="preserve">% по сравнению с началом года, составив </w:t>
      </w:r>
      <w:r w:rsidR="00AC1E30" w:rsidRPr="00B25CD2">
        <w:rPr>
          <w:rFonts w:ascii="Basis Grotesque Pro" w:hAnsi="Basis Grotesque Pro"/>
          <w:sz w:val="20"/>
          <w:szCs w:val="20"/>
        </w:rPr>
        <w:t>222</w:t>
      </w:r>
      <w:r w:rsidRPr="00B25CD2">
        <w:rPr>
          <w:rFonts w:ascii="Basis Grotesque Pro" w:hAnsi="Basis Grotesque Pro"/>
          <w:sz w:val="20"/>
          <w:szCs w:val="20"/>
        </w:rPr>
        <w:t>,</w:t>
      </w:r>
      <w:r w:rsidR="00AC1E30" w:rsidRPr="00B25CD2">
        <w:rPr>
          <w:rFonts w:ascii="Basis Grotesque Pro" w:hAnsi="Basis Grotesque Pro"/>
          <w:sz w:val="20"/>
          <w:szCs w:val="20"/>
        </w:rPr>
        <w:t>2</w:t>
      </w:r>
      <w:r w:rsidRPr="00B25CD2">
        <w:rPr>
          <w:rFonts w:ascii="Basis Grotesque Pro" w:hAnsi="Basis Grotesque Pro"/>
          <w:sz w:val="20"/>
          <w:szCs w:val="20"/>
        </w:rPr>
        <w:t xml:space="preserve"> млрд руб. Более 99% общего долга </w:t>
      </w:r>
      <w:r w:rsidR="00EC49BB" w:rsidRPr="00B25CD2">
        <w:rPr>
          <w:rFonts w:ascii="Basis Grotesque Pro" w:hAnsi="Basis Grotesque Pro"/>
          <w:sz w:val="20"/>
          <w:szCs w:val="20"/>
        </w:rPr>
        <w:t>г</w:t>
      </w:r>
      <w:r w:rsidRPr="00B25CD2">
        <w:rPr>
          <w:rFonts w:ascii="Basis Grotesque Pro" w:hAnsi="Basis Grotesque Pro"/>
          <w:sz w:val="20"/>
          <w:szCs w:val="20"/>
        </w:rPr>
        <w:t xml:space="preserve">руппы </w:t>
      </w:r>
      <w:r w:rsidR="00EC5304" w:rsidRPr="00B25CD2">
        <w:rPr>
          <w:rFonts w:ascii="Basis Grotesque Pro" w:hAnsi="Basis Grotesque Pro"/>
          <w:sz w:val="20"/>
          <w:szCs w:val="20"/>
        </w:rPr>
        <w:t xml:space="preserve">компаний </w:t>
      </w:r>
      <w:r w:rsidRPr="00B25CD2">
        <w:rPr>
          <w:rFonts w:ascii="Basis Grotesque Pro" w:hAnsi="Basis Grotesque Pro"/>
          <w:sz w:val="20"/>
          <w:szCs w:val="20"/>
        </w:rPr>
        <w:t>на 3</w:t>
      </w:r>
      <w:r w:rsidR="0035308C" w:rsidRPr="00B25CD2">
        <w:rPr>
          <w:rFonts w:ascii="Basis Grotesque Pro" w:hAnsi="Basis Grotesque Pro"/>
          <w:sz w:val="20"/>
          <w:szCs w:val="20"/>
        </w:rPr>
        <w:t>1</w:t>
      </w:r>
      <w:r w:rsidRPr="00B25CD2">
        <w:rPr>
          <w:rFonts w:ascii="Basis Grotesque Pro" w:hAnsi="Basis Grotesque Pro"/>
          <w:sz w:val="20"/>
          <w:szCs w:val="20"/>
        </w:rPr>
        <w:t xml:space="preserve"> </w:t>
      </w:r>
      <w:r w:rsidR="005B480D" w:rsidRPr="00B25CD2">
        <w:rPr>
          <w:rFonts w:ascii="Basis Grotesque Pro" w:hAnsi="Basis Grotesque Pro"/>
          <w:sz w:val="20"/>
          <w:szCs w:val="20"/>
        </w:rPr>
        <w:t>марта</w:t>
      </w:r>
      <w:r w:rsidR="009140AF" w:rsidRPr="00B25CD2">
        <w:rPr>
          <w:rFonts w:ascii="Basis Grotesque Pro" w:hAnsi="Basis Grotesque Pro"/>
          <w:sz w:val="20"/>
          <w:szCs w:val="20"/>
        </w:rPr>
        <w:t xml:space="preserve"> </w:t>
      </w:r>
      <w:r w:rsidRPr="00B25CD2">
        <w:rPr>
          <w:rFonts w:ascii="Basis Grotesque Pro" w:hAnsi="Basis Grotesque Pro"/>
          <w:sz w:val="20"/>
          <w:szCs w:val="20"/>
        </w:rPr>
        <w:t>201</w:t>
      </w:r>
      <w:r w:rsidR="005B480D" w:rsidRPr="00B25CD2">
        <w:rPr>
          <w:rFonts w:ascii="Basis Grotesque Pro" w:hAnsi="Basis Grotesque Pro"/>
          <w:sz w:val="20"/>
          <w:szCs w:val="20"/>
        </w:rPr>
        <w:t>9</w:t>
      </w:r>
      <w:r w:rsidRPr="00B25CD2">
        <w:rPr>
          <w:rFonts w:ascii="Basis Grotesque Pro" w:hAnsi="Basis Grotesque Pro"/>
          <w:sz w:val="20"/>
          <w:szCs w:val="20"/>
        </w:rPr>
        <w:t xml:space="preserve"> г. составляли рублевые обязательства. </w:t>
      </w:r>
    </w:p>
    <w:p w14:paraId="736CF45C" w14:textId="2BAE88F9" w:rsidR="005F794C" w:rsidRPr="00B25CD2" w:rsidRDefault="009140AF" w:rsidP="002104ED">
      <w:pPr>
        <w:spacing w:before="120" w:after="120"/>
        <w:jc w:val="both"/>
        <w:rPr>
          <w:rFonts w:ascii="Basis Grotesque Pro" w:hAnsi="Basis Grotesque Pro"/>
          <w:b/>
          <w:bCs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Ч</w:t>
      </w:r>
      <w:r w:rsidR="00EC49BB" w:rsidRPr="00B25CD2">
        <w:rPr>
          <w:rFonts w:ascii="Basis Grotesque Pro" w:hAnsi="Basis Grotesque Pro"/>
          <w:sz w:val="20"/>
          <w:szCs w:val="20"/>
        </w:rPr>
        <w:t>истый долг г</w:t>
      </w:r>
      <w:r w:rsidR="00066A91" w:rsidRPr="00B25CD2">
        <w:rPr>
          <w:rFonts w:ascii="Basis Grotesque Pro" w:hAnsi="Basis Grotesque Pro"/>
          <w:sz w:val="20"/>
          <w:szCs w:val="20"/>
        </w:rPr>
        <w:t>руппы компаний на 3</w:t>
      </w:r>
      <w:r w:rsidR="0035308C" w:rsidRPr="00B25CD2">
        <w:rPr>
          <w:rFonts w:ascii="Basis Grotesque Pro" w:hAnsi="Basis Grotesque Pro"/>
          <w:sz w:val="20"/>
          <w:szCs w:val="20"/>
        </w:rPr>
        <w:t>1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 </w:t>
      </w:r>
      <w:r w:rsidR="005B480D" w:rsidRPr="00B25CD2">
        <w:rPr>
          <w:rFonts w:ascii="Basis Grotesque Pro" w:hAnsi="Basis Grotesque Pro"/>
          <w:sz w:val="20"/>
          <w:szCs w:val="20"/>
        </w:rPr>
        <w:t>марта 2019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 г. составил </w:t>
      </w:r>
      <w:r w:rsidR="00AC1E30" w:rsidRPr="00B25CD2">
        <w:rPr>
          <w:rFonts w:ascii="Basis Grotesque Pro" w:hAnsi="Basis Grotesque Pro"/>
          <w:sz w:val="20"/>
          <w:szCs w:val="20"/>
        </w:rPr>
        <w:t>208</w:t>
      </w:r>
      <w:r w:rsidR="00066A91" w:rsidRPr="00B25CD2">
        <w:rPr>
          <w:rFonts w:ascii="Basis Grotesque Pro" w:hAnsi="Basis Grotesque Pro"/>
          <w:sz w:val="20"/>
          <w:szCs w:val="20"/>
        </w:rPr>
        <w:t>,</w:t>
      </w:r>
      <w:r w:rsidR="00AC1E30" w:rsidRPr="00B25CD2">
        <w:rPr>
          <w:rFonts w:ascii="Basis Grotesque Pro" w:hAnsi="Basis Grotesque Pro"/>
          <w:sz w:val="20"/>
          <w:szCs w:val="20"/>
        </w:rPr>
        <w:t>4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 млрд руб.,</w:t>
      </w:r>
      <w:r w:rsidR="00CC48B7" w:rsidRPr="00B25CD2">
        <w:rPr>
          <w:rFonts w:ascii="Basis Grotesque Pro" w:hAnsi="Basis Grotesque Pro"/>
          <w:sz w:val="20"/>
          <w:szCs w:val="20"/>
        </w:rPr>
        <w:t xml:space="preserve"> увеличившись на </w:t>
      </w:r>
      <w:r w:rsidR="00AC1E30" w:rsidRPr="00B25CD2">
        <w:rPr>
          <w:rFonts w:ascii="Basis Grotesque Pro" w:hAnsi="Basis Grotesque Pro"/>
          <w:sz w:val="20"/>
          <w:szCs w:val="20"/>
        </w:rPr>
        <w:t>12</w:t>
      </w:r>
      <w:r w:rsidR="00A21479" w:rsidRPr="00B25CD2">
        <w:rPr>
          <w:rFonts w:ascii="Basis Grotesque Pro" w:hAnsi="Basis Grotesque Pro"/>
          <w:sz w:val="20"/>
          <w:szCs w:val="20"/>
        </w:rPr>
        <w:t>%</w:t>
      </w:r>
      <w:r w:rsidR="002E5A5D" w:rsidRPr="00B25CD2">
        <w:rPr>
          <w:rFonts w:ascii="Basis Grotesque Pro" w:hAnsi="Basis Grotesque Pro"/>
          <w:sz w:val="20"/>
          <w:szCs w:val="20"/>
        </w:rPr>
        <w:t xml:space="preserve"> к началу года.</w:t>
      </w:r>
      <w:r w:rsidR="00A21479" w:rsidRPr="00B25CD2">
        <w:rPr>
          <w:rFonts w:ascii="Basis Grotesque Pro" w:hAnsi="Basis Grotesque Pro"/>
          <w:sz w:val="20"/>
          <w:szCs w:val="20"/>
        </w:rPr>
        <w:t xml:space="preserve"> О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тношение чистого долга к показателю OIBDA за последние 12 месяцев составило </w:t>
      </w:r>
      <w:r w:rsidR="00AC1E30" w:rsidRPr="00B25CD2">
        <w:rPr>
          <w:rFonts w:ascii="Basis Grotesque Pro" w:hAnsi="Basis Grotesque Pro"/>
          <w:sz w:val="20"/>
          <w:szCs w:val="20"/>
        </w:rPr>
        <w:t>2</w:t>
      </w:r>
      <w:r w:rsidR="00066A91" w:rsidRPr="00B25CD2">
        <w:rPr>
          <w:rFonts w:ascii="Basis Grotesque Pro" w:hAnsi="Basis Grotesque Pro"/>
          <w:sz w:val="20"/>
          <w:szCs w:val="20"/>
        </w:rPr>
        <w:t>,</w:t>
      </w:r>
      <w:r w:rsidR="00AC1E30" w:rsidRPr="00B25CD2">
        <w:rPr>
          <w:rFonts w:ascii="Basis Grotesque Pro" w:hAnsi="Basis Grotesque Pro"/>
          <w:sz w:val="20"/>
          <w:szCs w:val="20"/>
        </w:rPr>
        <w:t>0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 </w:t>
      </w:r>
      <w:r w:rsidR="002104ED" w:rsidRPr="00B25CD2">
        <w:rPr>
          <w:rFonts w:ascii="Basis Grotesque Pro" w:hAnsi="Basis Grotesque Pro"/>
          <w:sz w:val="20"/>
          <w:szCs w:val="20"/>
        </w:rPr>
        <w:t xml:space="preserve">на 31 марта 2019 г. </w:t>
      </w:r>
      <w:r w:rsidR="005F794C" w:rsidRPr="00B25CD2">
        <w:rPr>
          <w:rFonts w:ascii="Basis Grotesque Pro" w:hAnsi="Basis Grotesque Pro"/>
          <w:b/>
          <w:bCs/>
          <w:sz w:val="20"/>
          <w:szCs w:val="20"/>
        </w:rPr>
        <w:br w:type="page"/>
      </w:r>
    </w:p>
    <w:p w14:paraId="08461D65" w14:textId="77777777" w:rsidR="00066A91" w:rsidRPr="00B25CD2" w:rsidRDefault="00066A91" w:rsidP="00066A91">
      <w:pPr>
        <w:spacing w:before="120" w:after="120"/>
        <w:jc w:val="both"/>
        <w:rPr>
          <w:rFonts w:ascii="Basis Grotesque Pro" w:hAnsi="Basis Grotesque Pro"/>
          <w:b/>
          <w:bCs/>
          <w:sz w:val="20"/>
          <w:szCs w:val="20"/>
        </w:rPr>
      </w:pPr>
      <w:r w:rsidRPr="00B25CD2">
        <w:rPr>
          <w:rFonts w:ascii="Basis Grotesque Pro" w:hAnsi="Basis Grotesque Pro"/>
          <w:b/>
          <w:bCs/>
          <w:sz w:val="20"/>
          <w:szCs w:val="20"/>
        </w:rPr>
        <w:lastRenderedPageBreak/>
        <w:t>ДОПОЛНИТЕЛЬНАЯ ИНФОРМАЦИЯ: КОНФЕРЕНЦ-ЗВОНОК</w:t>
      </w:r>
    </w:p>
    <w:p w14:paraId="04E251E9" w14:textId="43602EE2" w:rsidR="00066A91" w:rsidRPr="00B25CD2" w:rsidRDefault="00EC5304" w:rsidP="00066A91">
      <w:pPr>
        <w:pStyle w:val="a3"/>
        <w:tabs>
          <w:tab w:val="right" w:pos="9000"/>
        </w:tabs>
        <w:spacing w:before="120" w:beforeAutospacing="0" w:after="120" w:afterAutospacing="0"/>
        <w:ind w:right="70"/>
        <w:jc w:val="both"/>
        <w:rPr>
          <w:rFonts w:ascii="Basis Grotesque Pro" w:hAnsi="Basis Grotesque Pro" w:cs="Arial"/>
          <w:sz w:val="20"/>
          <w:szCs w:val="20"/>
        </w:rPr>
      </w:pPr>
      <w:r w:rsidRPr="00B25CD2">
        <w:rPr>
          <w:rFonts w:ascii="Basis Grotesque Pro" w:hAnsi="Basis Grotesque Pro" w:cs="Arial"/>
          <w:sz w:val="20"/>
          <w:szCs w:val="20"/>
        </w:rPr>
        <w:t xml:space="preserve">Сегодня руководство ПАО </w:t>
      </w:r>
      <w:r w:rsidR="00066A91" w:rsidRPr="00B25CD2">
        <w:rPr>
          <w:rFonts w:ascii="Basis Grotesque Pro" w:hAnsi="Basis Grotesque Pro" w:cs="Arial"/>
          <w:sz w:val="20"/>
          <w:szCs w:val="20"/>
        </w:rPr>
        <w:t xml:space="preserve">«Ростелеком» проведет </w:t>
      </w:r>
      <w:r w:rsidR="00EC49BB" w:rsidRPr="00B25CD2">
        <w:rPr>
          <w:rFonts w:ascii="Basis Grotesque Pro" w:hAnsi="Basis Grotesque Pro" w:cs="Arial"/>
          <w:sz w:val="20"/>
          <w:szCs w:val="20"/>
        </w:rPr>
        <w:t>сеанс конференц-связи и ве</w:t>
      </w:r>
      <w:r w:rsidR="00066A91" w:rsidRPr="00B25CD2">
        <w:rPr>
          <w:rFonts w:ascii="Basis Grotesque Pro" w:hAnsi="Basis Grotesque Pro" w:cs="Arial"/>
          <w:sz w:val="20"/>
          <w:szCs w:val="20"/>
        </w:rPr>
        <w:t xml:space="preserve">бкаст в </w:t>
      </w:r>
      <w:r w:rsidR="00A21479" w:rsidRPr="00B25CD2">
        <w:rPr>
          <w:rFonts w:ascii="Basis Grotesque Pro" w:hAnsi="Basis Grotesque Pro" w:cs="Arial"/>
          <w:sz w:val="20"/>
          <w:szCs w:val="20"/>
        </w:rPr>
        <w:t>1</w:t>
      </w:r>
      <w:r w:rsidR="005B480D" w:rsidRPr="00B25CD2">
        <w:rPr>
          <w:rFonts w:ascii="Basis Grotesque Pro" w:hAnsi="Basis Grotesque Pro" w:cs="Arial"/>
          <w:sz w:val="20"/>
          <w:szCs w:val="20"/>
        </w:rPr>
        <w:t>6</w:t>
      </w:r>
      <w:r w:rsidR="00066A91" w:rsidRPr="00B25CD2">
        <w:rPr>
          <w:rFonts w:ascii="Basis Grotesque Pro" w:hAnsi="Basis Grotesque Pro" w:cs="Arial"/>
          <w:sz w:val="20"/>
          <w:szCs w:val="20"/>
        </w:rPr>
        <w:t xml:space="preserve">:00 по московскому времени, </w:t>
      </w:r>
      <w:r w:rsidR="00A21479" w:rsidRPr="00B25CD2">
        <w:rPr>
          <w:rFonts w:ascii="Basis Grotesque Pro" w:hAnsi="Basis Grotesque Pro" w:cs="Arial"/>
          <w:sz w:val="20"/>
          <w:szCs w:val="20"/>
        </w:rPr>
        <w:t>1</w:t>
      </w:r>
      <w:r w:rsidR="00B113C2" w:rsidRPr="00B25CD2">
        <w:rPr>
          <w:rFonts w:ascii="Basis Grotesque Pro" w:hAnsi="Basis Grotesque Pro" w:cs="Arial"/>
          <w:sz w:val="20"/>
          <w:szCs w:val="20"/>
        </w:rPr>
        <w:t>5</w:t>
      </w:r>
      <w:r w:rsidR="00066A91" w:rsidRPr="00B25CD2">
        <w:rPr>
          <w:rFonts w:ascii="Basis Grotesque Pro" w:hAnsi="Basis Grotesque Pro" w:cs="Arial"/>
          <w:sz w:val="20"/>
          <w:szCs w:val="20"/>
        </w:rPr>
        <w:t>:00 по центрально-европейскому времени, 1</w:t>
      </w:r>
      <w:r w:rsidR="000D4133" w:rsidRPr="00B25CD2">
        <w:rPr>
          <w:rFonts w:ascii="Basis Grotesque Pro" w:hAnsi="Basis Grotesque Pro" w:cs="Arial"/>
          <w:sz w:val="20"/>
          <w:szCs w:val="20"/>
        </w:rPr>
        <w:t>4</w:t>
      </w:r>
      <w:r w:rsidR="00066A91" w:rsidRPr="00B25CD2">
        <w:rPr>
          <w:rFonts w:ascii="Basis Grotesque Pro" w:hAnsi="Basis Grotesque Pro" w:cs="Arial"/>
          <w:sz w:val="20"/>
          <w:szCs w:val="20"/>
        </w:rPr>
        <w:t xml:space="preserve">:00 по лондонскому времени и </w:t>
      </w:r>
      <w:r w:rsidR="005B480D" w:rsidRPr="00B25CD2">
        <w:rPr>
          <w:rFonts w:ascii="Basis Grotesque Pro" w:hAnsi="Basis Grotesque Pro" w:cs="Arial"/>
          <w:sz w:val="20"/>
          <w:szCs w:val="20"/>
        </w:rPr>
        <w:t>9</w:t>
      </w:r>
      <w:r w:rsidR="00066A91" w:rsidRPr="00B25CD2">
        <w:rPr>
          <w:rFonts w:ascii="Basis Grotesque Pro" w:hAnsi="Basis Grotesque Pro" w:cs="Arial"/>
          <w:sz w:val="20"/>
          <w:szCs w:val="20"/>
        </w:rPr>
        <w:t>:00 по нью-йоркскому времени. Для подключения к конференц-звонку участники могут набирать следующие номера:</w:t>
      </w:r>
    </w:p>
    <w:p w14:paraId="796CFD2E" w14:textId="77777777" w:rsidR="00066A91" w:rsidRPr="00B25CD2" w:rsidRDefault="00066A91" w:rsidP="00066A91">
      <w:pPr>
        <w:pStyle w:val="a3"/>
        <w:spacing w:before="0" w:beforeAutospacing="0" w:after="0" w:afterAutospacing="0"/>
        <w:rPr>
          <w:rFonts w:ascii="Basis Grotesque Pro" w:eastAsia="PMingLiU" w:hAnsi="Basis Grotesque Pro" w:cs="Arial"/>
          <w:sz w:val="20"/>
          <w:szCs w:val="20"/>
          <w:lang w:eastAsia="zh-TW"/>
        </w:rPr>
      </w:pPr>
    </w:p>
    <w:p w14:paraId="6539CDFC" w14:textId="77777777" w:rsidR="00066A91" w:rsidRPr="00B25CD2" w:rsidRDefault="00066A91" w:rsidP="00066A91">
      <w:pPr>
        <w:pStyle w:val="a3"/>
        <w:spacing w:before="0" w:beforeAutospacing="0" w:after="0" w:afterAutospacing="0"/>
        <w:rPr>
          <w:rFonts w:ascii="Basis Grotesque Pro" w:eastAsia="PMingLiU" w:hAnsi="Basis Grotesque Pro" w:cs="Arial"/>
          <w:sz w:val="20"/>
          <w:szCs w:val="20"/>
          <w:lang w:val="en-US" w:eastAsia="zh-TW"/>
        </w:rPr>
      </w:pPr>
      <w:r w:rsidRPr="00B25CD2">
        <w:rPr>
          <w:rFonts w:ascii="Basis Grotesque Pro" w:eastAsia="PMingLiU" w:hAnsi="Basis Grotesque Pro" w:cs="Arial"/>
          <w:sz w:val="20"/>
          <w:szCs w:val="20"/>
          <w:lang w:eastAsia="zh-TW"/>
        </w:rPr>
        <w:t>Для звонков</w:t>
      </w:r>
      <w:r w:rsidRPr="00B25CD2">
        <w:rPr>
          <w:rFonts w:ascii="Basis Grotesque Pro" w:eastAsia="PMingLiU" w:hAnsi="Basis Grotesque Pro" w:cs="Arial"/>
          <w:sz w:val="20"/>
          <w:szCs w:val="20"/>
          <w:lang w:val="en-US" w:eastAsia="zh-TW"/>
        </w:rPr>
        <w:t xml:space="preserve"> </w:t>
      </w:r>
      <w:r w:rsidRPr="00B25CD2">
        <w:rPr>
          <w:rFonts w:ascii="Basis Grotesque Pro" w:eastAsia="PMingLiU" w:hAnsi="Basis Grotesque Pro" w:cs="Arial"/>
          <w:sz w:val="20"/>
          <w:szCs w:val="20"/>
          <w:lang w:eastAsia="zh-TW"/>
        </w:rPr>
        <w:t>из</w:t>
      </w:r>
      <w:r w:rsidRPr="00B25CD2">
        <w:rPr>
          <w:rFonts w:ascii="Basis Grotesque Pro" w:eastAsia="PMingLiU" w:hAnsi="Basis Grotesque Pro" w:cs="Arial"/>
          <w:sz w:val="20"/>
          <w:szCs w:val="20"/>
          <w:lang w:val="en-US" w:eastAsia="zh-TW"/>
        </w:rPr>
        <w:t>:</w:t>
      </w:r>
    </w:p>
    <w:p w14:paraId="75A03B8C" w14:textId="5BF35D3B" w:rsidR="00066A91" w:rsidRPr="00B25CD2" w:rsidRDefault="00066A91" w:rsidP="005B480D">
      <w:pPr>
        <w:pStyle w:val="a3"/>
        <w:numPr>
          <w:ilvl w:val="0"/>
          <w:numId w:val="44"/>
        </w:numPr>
        <w:spacing w:before="0" w:beforeAutospacing="0" w:after="0" w:afterAutospacing="0"/>
        <w:rPr>
          <w:rFonts w:ascii="Basis Grotesque Pro" w:eastAsia="PMingLiU" w:hAnsi="Basis Grotesque Pro" w:cs="Arial"/>
          <w:b/>
          <w:sz w:val="20"/>
          <w:szCs w:val="20"/>
          <w:lang w:eastAsia="zh-TW"/>
        </w:rPr>
      </w:pPr>
      <w:r w:rsidRPr="00B25CD2">
        <w:rPr>
          <w:rFonts w:ascii="Basis Grotesque Pro" w:eastAsia="PMingLiU" w:hAnsi="Basis Grotesque Pro" w:cs="Arial"/>
          <w:sz w:val="20"/>
          <w:szCs w:val="20"/>
          <w:lang w:eastAsia="zh-TW"/>
        </w:rPr>
        <w:t>России</w:t>
      </w:r>
      <w:r w:rsidRPr="00B25CD2">
        <w:rPr>
          <w:rFonts w:ascii="Basis Grotesque Pro" w:eastAsia="PMingLiU" w:hAnsi="Basis Grotesque Pro" w:cs="Arial"/>
          <w:sz w:val="20"/>
          <w:szCs w:val="20"/>
          <w:lang w:eastAsia="zh-TW"/>
        </w:rPr>
        <w:tab/>
      </w:r>
      <w:r w:rsidRPr="00B25CD2">
        <w:rPr>
          <w:rFonts w:ascii="Basis Grotesque Pro" w:eastAsia="PMingLiU" w:hAnsi="Basis Grotesque Pro" w:cs="Arial"/>
          <w:sz w:val="20"/>
          <w:szCs w:val="20"/>
          <w:lang w:val="en-US" w:eastAsia="zh-TW"/>
        </w:rPr>
        <w:tab/>
      </w:r>
      <w:r w:rsidRPr="00B25CD2">
        <w:rPr>
          <w:rFonts w:ascii="Basis Grotesque Pro" w:eastAsia="PMingLiU" w:hAnsi="Basis Grotesque Pro" w:cs="Arial"/>
          <w:sz w:val="20"/>
          <w:szCs w:val="20"/>
          <w:lang w:val="en-US" w:eastAsia="zh-TW"/>
        </w:rPr>
        <w:tab/>
      </w:r>
      <w:r w:rsidRPr="00B25CD2">
        <w:rPr>
          <w:rFonts w:ascii="Basis Grotesque Pro" w:eastAsia="PMingLiU" w:hAnsi="Basis Grotesque Pro" w:cs="Arial"/>
          <w:sz w:val="20"/>
          <w:szCs w:val="20"/>
          <w:lang w:eastAsia="zh-TW"/>
        </w:rPr>
        <w:tab/>
      </w:r>
      <w:r w:rsidRPr="00B25CD2">
        <w:rPr>
          <w:rFonts w:ascii="Basis Grotesque Pro" w:eastAsia="PMingLiU" w:hAnsi="Basis Grotesque Pro" w:cs="Arial"/>
          <w:sz w:val="20"/>
          <w:szCs w:val="20"/>
          <w:lang w:eastAsia="zh-TW"/>
        </w:rPr>
        <w:tab/>
      </w:r>
      <w:r w:rsidR="005B480D" w:rsidRPr="00B25CD2">
        <w:rPr>
          <w:rFonts w:ascii="Basis Grotesque Pro" w:eastAsia="PMingLiU" w:hAnsi="Basis Grotesque Pro" w:cs="Arial"/>
          <w:b/>
          <w:sz w:val="20"/>
          <w:szCs w:val="20"/>
          <w:lang w:eastAsia="zh-TW"/>
        </w:rPr>
        <w:t xml:space="preserve">+7 (495) </w:t>
      </w:r>
      <w:r w:rsidR="00EC5304" w:rsidRPr="00B25CD2">
        <w:rPr>
          <w:rFonts w:ascii="Basis Grotesque Pro" w:eastAsia="PMingLiU" w:hAnsi="Basis Grotesque Pro" w:cs="Arial"/>
          <w:b/>
          <w:sz w:val="20"/>
          <w:szCs w:val="20"/>
          <w:lang w:eastAsia="zh-TW"/>
        </w:rPr>
        <w:t>213-</w:t>
      </w:r>
      <w:r w:rsidR="005B480D" w:rsidRPr="00B25CD2">
        <w:rPr>
          <w:rFonts w:ascii="Basis Grotesque Pro" w:eastAsia="PMingLiU" w:hAnsi="Basis Grotesque Pro" w:cs="Arial"/>
          <w:b/>
          <w:sz w:val="20"/>
          <w:szCs w:val="20"/>
          <w:lang w:eastAsia="zh-TW"/>
        </w:rPr>
        <w:t>17</w:t>
      </w:r>
      <w:r w:rsidR="00EC5304" w:rsidRPr="00B25CD2">
        <w:rPr>
          <w:rFonts w:ascii="Basis Grotesque Pro" w:eastAsia="PMingLiU" w:hAnsi="Basis Grotesque Pro" w:cs="Arial"/>
          <w:b/>
          <w:sz w:val="20"/>
          <w:szCs w:val="20"/>
          <w:lang w:eastAsia="zh-TW"/>
        </w:rPr>
        <w:t>-</w:t>
      </w:r>
      <w:r w:rsidR="005B480D" w:rsidRPr="00B25CD2">
        <w:rPr>
          <w:rFonts w:ascii="Basis Grotesque Pro" w:eastAsia="PMingLiU" w:hAnsi="Basis Grotesque Pro" w:cs="Arial"/>
          <w:b/>
          <w:sz w:val="20"/>
          <w:szCs w:val="20"/>
          <w:lang w:eastAsia="zh-TW"/>
        </w:rPr>
        <w:t>67</w:t>
      </w:r>
    </w:p>
    <w:p w14:paraId="1F19657E" w14:textId="6C998E7A" w:rsidR="00066A91" w:rsidRPr="00B25CD2" w:rsidRDefault="00066A91" w:rsidP="005B480D">
      <w:pPr>
        <w:pStyle w:val="a3"/>
        <w:numPr>
          <w:ilvl w:val="0"/>
          <w:numId w:val="44"/>
        </w:numPr>
        <w:spacing w:before="0" w:beforeAutospacing="0" w:after="0" w:afterAutospacing="0"/>
        <w:rPr>
          <w:rFonts w:ascii="Basis Grotesque Pro" w:eastAsia="PMingLiU" w:hAnsi="Basis Grotesque Pro" w:cs="Arial"/>
          <w:b/>
          <w:sz w:val="20"/>
          <w:szCs w:val="20"/>
          <w:lang w:eastAsia="zh-TW"/>
        </w:rPr>
      </w:pPr>
      <w:r w:rsidRPr="00B25CD2">
        <w:rPr>
          <w:rFonts w:ascii="Basis Grotesque Pro" w:eastAsia="PMingLiU" w:hAnsi="Basis Grotesque Pro" w:cs="Arial"/>
          <w:sz w:val="20"/>
          <w:szCs w:val="20"/>
          <w:lang w:eastAsia="zh-TW"/>
        </w:rPr>
        <w:t>Великобритании / других стран</w:t>
      </w:r>
      <w:r w:rsidRPr="00B25CD2">
        <w:rPr>
          <w:rFonts w:ascii="Basis Grotesque Pro" w:eastAsia="PMingLiU" w:hAnsi="Basis Grotesque Pro" w:cs="Arial"/>
          <w:sz w:val="20"/>
          <w:szCs w:val="20"/>
          <w:lang w:eastAsia="zh-TW"/>
        </w:rPr>
        <w:tab/>
        <w:t xml:space="preserve"> </w:t>
      </w:r>
      <w:r w:rsidRPr="00B25CD2">
        <w:rPr>
          <w:rFonts w:ascii="Basis Grotesque Pro" w:eastAsia="PMingLiU" w:hAnsi="Basis Grotesque Pro" w:cs="Arial"/>
          <w:sz w:val="20"/>
          <w:szCs w:val="20"/>
          <w:lang w:eastAsia="zh-TW"/>
        </w:rPr>
        <w:tab/>
      </w:r>
      <w:r w:rsidR="005B480D" w:rsidRPr="00B25CD2">
        <w:rPr>
          <w:rFonts w:ascii="Basis Grotesque Pro" w:eastAsia="PMingLiU" w:hAnsi="Basis Grotesque Pro" w:cs="Arial"/>
          <w:b/>
          <w:sz w:val="20"/>
          <w:szCs w:val="20"/>
          <w:lang w:eastAsia="zh-TW"/>
        </w:rPr>
        <w:t xml:space="preserve">+44 (0) </w:t>
      </w:r>
      <w:r w:rsidR="00EC5304" w:rsidRPr="00B25CD2">
        <w:rPr>
          <w:rFonts w:ascii="Basis Grotesque Pro" w:eastAsia="PMingLiU" w:hAnsi="Basis Grotesque Pro" w:cs="Arial"/>
          <w:b/>
          <w:sz w:val="20"/>
          <w:szCs w:val="20"/>
          <w:lang w:eastAsia="zh-TW"/>
        </w:rPr>
        <w:t>330-336-</w:t>
      </w:r>
      <w:r w:rsidR="005B480D" w:rsidRPr="00B25CD2">
        <w:rPr>
          <w:rFonts w:ascii="Basis Grotesque Pro" w:eastAsia="PMingLiU" w:hAnsi="Basis Grotesque Pro" w:cs="Arial"/>
          <w:b/>
          <w:sz w:val="20"/>
          <w:szCs w:val="20"/>
          <w:lang w:eastAsia="zh-TW"/>
        </w:rPr>
        <w:t>9126</w:t>
      </w:r>
    </w:p>
    <w:p w14:paraId="2C576186" w14:textId="0CB96F55" w:rsidR="00066A91" w:rsidRPr="00B25CD2" w:rsidRDefault="00066A91" w:rsidP="005B480D">
      <w:pPr>
        <w:pStyle w:val="a3"/>
        <w:numPr>
          <w:ilvl w:val="0"/>
          <w:numId w:val="44"/>
        </w:numPr>
        <w:spacing w:before="0" w:beforeAutospacing="0" w:after="0" w:afterAutospacing="0"/>
        <w:rPr>
          <w:rFonts w:ascii="Basis Grotesque Pro" w:eastAsia="PMingLiU" w:hAnsi="Basis Grotesque Pro" w:cs="Arial"/>
          <w:b/>
          <w:sz w:val="20"/>
          <w:szCs w:val="20"/>
          <w:lang w:eastAsia="zh-TW"/>
        </w:rPr>
      </w:pPr>
      <w:r w:rsidRPr="00B25CD2">
        <w:rPr>
          <w:rFonts w:ascii="Basis Grotesque Pro" w:eastAsia="PMingLiU" w:hAnsi="Basis Grotesque Pro" w:cs="Arial"/>
          <w:sz w:val="20"/>
          <w:szCs w:val="20"/>
          <w:lang w:eastAsia="zh-TW"/>
        </w:rPr>
        <w:t xml:space="preserve">США    </w:t>
      </w:r>
      <w:r w:rsidRPr="00B25CD2">
        <w:rPr>
          <w:rFonts w:ascii="Basis Grotesque Pro" w:eastAsia="PMingLiU" w:hAnsi="Basis Grotesque Pro" w:cs="Arial"/>
          <w:sz w:val="20"/>
          <w:szCs w:val="20"/>
          <w:lang w:eastAsia="zh-TW"/>
        </w:rPr>
        <w:tab/>
      </w:r>
      <w:r w:rsidRPr="00B25CD2">
        <w:rPr>
          <w:rFonts w:ascii="Basis Grotesque Pro" w:eastAsia="PMingLiU" w:hAnsi="Basis Grotesque Pro" w:cs="Arial"/>
          <w:sz w:val="20"/>
          <w:szCs w:val="20"/>
          <w:lang w:eastAsia="zh-TW"/>
        </w:rPr>
        <w:tab/>
      </w:r>
      <w:r w:rsidR="00F01EED" w:rsidRPr="00B25CD2">
        <w:rPr>
          <w:rFonts w:ascii="Basis Grotesque Pro" w:eastAsia="PMingLiU" w:hAnsi="Basis Grotesque Pro" w:cs="Arial"/>
          <w:sz w:val="20"/>
          <w:szCs w:val="20"/>
          <w:lang w:eastAsia="zh-TW"/>
        </w:rPr>
        <w:tab/>
      </w:r>
      <w:r w:rsidRPr="00B25CD2">
        <w:rPr>
          <w:rFonts w:ascii="Basis Grotesque Pro" w:eastAsia="PMingLiU" w:hAnsi="Basis Grotesque Pro" w:cs="Arial"/>
          <w:sz w:val="20"/>
          <w:szCs w:val="20"/>
          <w:lang w:eastAsia="zh-TW"/>
        </w:rPr>
        <w:tab/>
      </w:r>
      <w:r w:rsidR="00B25CD2" w:rsidRPr="00B25CD2">
        <w:rPr>
          <w:rFonts w:ascii="Basis Grotesque Pro" w:eastAsia="PMingLiU" w:hAnsi="Basis Grotesque Pro" w:cs="Arial"/>
          <w:sz w:val="20"/>
          <w:szCs w:val="20"/>
          <w:lang w:eastAsia="zh-TW"/>
        </w:rPr>
        <w:tab/>
      </w:r>
      <w:r w:rsidRPr="00B25CD2">
        <w:rPr>
          <w:rFonts w:ascii="Basis Grotesque Pro" w:eastAsia="PMingLiU" w:hAnsi="Basis Grotesque Pro" w:cs="Arial"/>
          <w:sz w:val="20"/>
          <w:szCs w:val="20"/>
          <w:lang w:eastAsia="zh-TW"/>
        </w:rPr>
        <w:tab/>
      </w:r>
      <w:r w:rsidR="005B480D" w:rsidRPr="00B25CD2">
        <w:rPr>
          <w:rFonts w:ascii="Basis Grotesque Pro" w:eastAsia="PMingLiU" w:hAnsi="Basis Grotesque Pro" w:cs="Arial"/>
          <w:b/>
          <w:sz w:val="20"/>
          <w:szCs w:val="20"/>
          <w:lang w:eastAsia="zh-TW"/>
        </w:rPr>
        <w:t>+1 646-828-8144</w:t>
      </w:r>
    </w:p>
    <w:p w14:paraId="2F4527D9" w14:textId="77777777" w:rsidR="00066A91" w:rsidRPr="00B25CD2" w:rsidRDefault="00066A91" w:rsidP="00066A91">
      <w:pPr>
        <w:pStyle w:val="a3"/>
        <w:spacing w:before="0" w:beforeAutospacing="0" w:after="0" w:afterAutospacing="0"/>
        <w:jc w:val="both"/>
        <w:rPr>
          <w:rFonts w:ascii="Basis Grotesque Pro" w:eastAsia="PMingLiU" w:hAnsi="Basis Grotesque Pro" w:cs="Arial"/>
          <w:bCs/>
          <w:sz w:val="20"/>
          <w:szCs w:val="20"/>
          <w:lang w:eastAsia="zh-TW"/>
        </w:rPr>
      </w:pPr>
    </w:p>
    <w:tbl>
      <w:tblPr>
        <w:tblStyle w:val="af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49"/>
      </w:tblGrid>
      <w:tr w:rsidR="002C5F50" w14:paraId="6A640F5F" w14:textId="77777777" w:rsidTr="00483FF1">
        <w:tc>
          <w:tcPr>
            <w:tcW w:w="4962" w:type="dxa"/>
          </w:tcPr>
          <w:p w14:paraId="035B1867" w14:textId="58395A7E" w:rsidR="002C5F50" w:rsidRDefault="002C5F50" w:rsidP="00066A91">
            <w:pPr>
              <w:pStyle w:val="a3"/>
              <w:spacing w:before="0" w:beforeAutospacing="0" w:after="0" w:afterAutospacing="0"/>
              <w:jc w:val="both"/>
              <w:rPr>
                <w:rFonts w:ascii="Basis Grotesque Pro" w:eastAsia="PMingLiU" w:hAnsi="Basis Grotesque Pro" w:cs="Arial"/>
                <w:bCs/>
                <w:sz w:val="20"/>
                <w:szCs w:val="20"/>
                <w:lang w:eastAsia="zh-TW"/>
              </w:rPr>
            </w:pPr>
            <w:r w:rsidRPr="00B25CD2">
              <w:rPr>
                <w:rFonts w:ascii="Basis Grotesque Pro" w:eastAsia="PMingLiU" w:hAnsi="Basis Grotesque Pro" w:cs="Arial"/>
                <w:bCs/>
                <w:sz w:val="20"/>
                <w:szCs w:val="20"/>
                <w:lang w:eastAsia="zh-TW"/>
              </w:rPr>
              <w:t>Код дос</w:t>
            </w:r>
            <w:r>
              <w:rPr>
                <w:rFonts w:ascii="Basis Grotesque Pro" w:eastAsia="PMingLiU" w:hAnsi="Basis Grotesque Pro" w:cs="Arial"/>
                <w:bCs/>
                <w:sz w:val="20"/>
                <w:szCs w:val="20"/>
                <w:lang w:eastAsia="zh-TW"/>
              </w:rPr>
              <w:t>тупа для выбора русского языка:</w:t>
            </w:r>
          </w:p>
        </w:tc>
        <w:tc>
          <w:tcPr>
            <w:tcW w:w="4949" w:type="dxa"/>
          </w:tcPr>
          <w:p w14:paraId="58C3CB88" w14:textId="76D683C2" w:rsidR="002C5F50" w:rsidRDefault="002C5F50" w:rsidP="00066A91">
            <w:pPr>
              <w:pStyle w:val="a3"/>
              <w:spacing w:before="0" w:beforeAutospacing="0" w:after="0" w:afterAutospacing="0"/>
              <w:jc w:val="both"/>
              <w:rPr>
                <w:rFonts w:ascii="Basis Grotesque Pro" w:eastAsia="PMingLiU" w:hAnsi="Basis Grotesque Pro" w:cs="Arial"/>
                <w:bCs/>
                <w:sz w:val="20"/>
                <w:szCs w:val="20"/>
                <w:lang w:eastAsia="zh-TW"/>
              </w:rPr>
            </w:pPr>
            <w:r w:rsidRPr="00B25CD2">
              <w:rPr>
                <w:rFonts w:ascii="Basis Grotesque Pro" w:eastAsia="PMingLiU" w:hAnsi="Basis Grotesque Pro" w:cs="Arial"/>
                <w:b/>
                <w:sz w:val="20"/>
                <w:szCs w:val="20"/>
                <w:lang w:eastAsia="zh-TW"/>
              </w:rPr>
              <w:t>1553968</w:t>
            </w:r>
          </w:p>
        </w:tc>
      </w:tr>
      <w:tr w:rsidR="002C5F50" w14:paraId="5D9FB002" w14:textId="77777777" w:rsidTr="00483FF1">
        <w:tc>
          <w:tcPr>
            <w:tcW w:w="4962" w:type="dxa"/>
          </w:tcPr>
          <w:p w14:paraId="1BAEB017" w14:textId="5344B44F" w:rsidR="002C5F50" w:rsidRDefault="002C5F50" w:rsidP="00066A91">
            <w:pPr>
              <w:pStyle w:val="a3"/>
              <w:spacing w:before="0" w:beforeAutospacing="0" w:after="0" w:afterAutospacing="0"/>
              <w:jc w:val="both"/>
              <w:rPr>
                <w:rFonts w:ascii="Basis Grotesque Pro" w:eastAsia="PMingLiU" w:hAnsi="Basis Grotesque Pro" w:cs="Arial"/>
                <w:bCs/>
                <w:sz w:val="20"/>
                <w:szCs w:val="20"/>
                <w:lang w:eastAsia="zh-TW"/>
              </w:rPr>
            </w:pPr>
            <w:r w:rsidRPr="00B25CD2">
              <w:rPr>
                <w:rFonts w:ascii="Basis Grotesque Pro" w:eastAsia="PMingLiU" w:hAnsi="Basis Grotesque Pro" w:cs="Arial"/>
                <w:bCs/>
                <w:sz w:val="20"/>
                <w:szCs w:val="20"/>
                <w:lang w:eastAsia="zh-TW"/>
              </w:rPr>
              <w:t>Код доступа для выбора английского языка:</w:t>
            </w:r>
            <w:r w:rsidRPr="00B25CD2">
              <w:rPr>
                <w:rFonts w:ascii="Basis Grotesque Pro" w:eastAsia="PMingLiU" w:hAnsi="Basis Grotesque Pro" w:cs="Arial"/>
                <w:bCs/>
                <w:sz w:val="20"/>
                <w:szCs w:val="20"/>
                <w:lang w:eastAsia="zh-TW"/>
              </w:rPr>
              <w:tab/>
            </w:r>
          </w:p>
        </w:tc>
        <w:tc>
          <w:tcPr>
            <w:tcW w:w="4949" w:type="dxa"/>
          </w:tcPr>
          <w:p w14:paraId="17A63082" w14:textId="2B896F0F" w:rsidR="002C5F50" w:rsidRDefault="002C5F50" w:rsidP="00066A91">
            <w:pPr>
              <w:pStyle w:val="a3"/>
              <w:spacing w:before="0" w:beforeAutospacing="0" w:after="0" w:afterAutospacing="0"/>
              <w:jc w:val="both"/>
              <w:rPr>
                <w:rFonts w:ascii="Basis Grotesque Pro" w:eastAsia="PMingLiU" w:hAnsi="Basis Grotesque Pro" w:cs="Arial"/>
                <w:bCs/>
                <w:sz w:val="20"/>
                <w:szCs w:val="20"/>
                <w:lang w:eastAsia="zh-TW"/>
              </w:rPr>
            </w:pPr>
            <w:r w:rsidRPr="00B25CD2">
              <w:rPr>
                <w:rFonts w:ascii="Basis Grotesque Pro" w:eastAsia="PMingLiU" w:hAnsi="Basis Grotesque Pro" w:cs="Arial"/>
                <w:b/>
                <w:sz w:val="20"/>
                <w:szCs w:val="20"/>
                <w:lang w:eastAsia="zh-TW"/>
              </w:rPr>
              <w:t>4194015</w:t>
            </w:r>
          </w:p>
        </w:tc>
      </w:tr>
    </w:tbl>
    <w:p w14:paraId="458AA343" w14:textId="77777777" w:rsidR="00066A91" w:rsidRPr="00B25CD2" w:rsidRDefault="00066A91" w:rsidP="00066A91">
      <w:pPr>
        <w:jc w:val="both"/>
        <w:rPr>
          <w:rFonts w:ascii="Basis Grotesque Pro" w:hAnsi="Basis Grotesque Pro"/>
          <w:color w:val="000000"/>
          <w:sz w:val="20"/>
          <w:szCs w:val="20"/>
        </w:rPr>
      </w:pPr>
    </w:p>
    <w:p w14:paraId="72A62045" w14:textId="77777777" w:rsidR="00066A91" w:rsidRPr="00B25CD2" w:rsidRDefault="00066A91" w:rsidP="00066A91">
      <w:pPr>
        <w:rPr>
          <w:rFonts w:ascii="Basis Grotesque Pro" w:hAnsi="Basis Grotesque Pro"/>
          <w:color w:val="000000"/>
          <w:sz w:val="20"/>
          <w:szCs w:val="20"/>
        </w:rPr>
      </w:pPr>
      <w:r w:rsidRPr="00B25CD2">
        <w:rPr>
          <w:rFonts w:ascii="Basis Grotesque Pro" w:hAnsi="Basis Grotesque Pro"/>
          <w:color w:val="000000"/>
          <w:sz w:val="20"/>
          <w:szCs w:val="20"/>
        </w:rPr>
        <w:t xml:space="preserve">Вебкаст звонка будет доступен на английском и русском языках по следующей ссылке: </w:t>
      </w:r>
    </w:p>
    <w:p w14:paraId="6A30FC96" w14:textId="1431C778" w:rsidR="00066A91" w:rsidRPr="00B25CD2" w:rsidRDefault="00E55B32" w:rsidP="00066A91">
      <w:pPr>
        <w:rPr>
          <w:rFonts w:ascii="Basis Grotesque Pro" w:eastAsia="Calibri" w:hAnsi="Basis Grotesque Pro"/>
          <w:color w:val="0000FF"/>
          <w:sz w:val="20"/>
          <w:szCs w:val="20"/>
          <w:u w:val="single"/>
          <w:lang w:eastAsia="en-GB"/>
        </w:rPr>
      </w:pPr>
      <w:hyperlink r:id="rId13" w:history="1">
        <w:r w:rsidR="0067307B" w:rsidRPr="00B25CD2">
          <w:rPr>
            <w:rStyle w:val="a4"/>
            <w:rFonts w:ascii="Basis Grotesque Pro" w:hAnsi="Basis Grotesque Pro"/>
            <w:sz w:val="20"/>
            <w:szCs w:val="20"/>
          </w:rPr>
          <w:t>https://webcasts.eqs.com/rostelecom20190515/ru</w:t>
        </w:r>
      </w:hyperlink>
      <w:r w:rsidR="0067307B" w:rsidRPr="00B25CD2">
        <w:rPr>
          <w:rFonts w:ascii="Basis Grotesque Pro" w:hAnsi="Basis Grotesque Pro"/>
          <w:sz w:val="20"/>
          <w:szCs w:val="20"/>
        </w:rPr>
        <w:t>.</w:t>
      </w:r>
    </w:p>
    <w:p w14:paraId="7456FAB4" w14:textId="77777777" w:rsidR="00066A91" w:rsidRPr="00B25CD2" w:rsidRDefault="00066A91" w:rsidP="00066A91">
      <w:pPr>
        <w:rPr>
          <w:rFonts w:ascii="Basis Grotesque Pro" w:eastAsia="Calibri" w:hAnsi="Basis Grotesque Pro"/>
          <w:color w:val="0000FF"/>
          <w:sz w:val="20"/>
          <w:szCs w:val="20"/>
          <w:u w:val="single"/>
          <w:lang w:eastAsia="en-GB"/>
        </w:rPr>
      </w:pPr>
    </w:p>
    <w:p w14:paraId="47DCC107" w14:textId="004C403F" w:rsidR="00066A91" w:rsidRPr="00B25CD2" w:rsidRDefault="00066A91" w:rsidP="00066A91">
      <w:pPr>
        <w:rPr>
          <w:rFonts w:ascii="Basis Grotesque Pro" w:eastAsia="Calibri" w:hAnsi="Basis Grotesque Pro"/>
          <w:sz w:val="20"/>
          <w:szCs w:val="20"/>
          <w:lang w:eastAsia="en-US"/>
        </w:rPr>
      </w:pPr>
      <w:r w:rsidRPr="00B25CD2">
        <w:rPr>
          <w:rFonts w:ascii="Basis Grotesque Pro" w:eastAsia="Calibri" w:hAnsi="Basis Grotesque Pro"/>
          <w:color w:val="000000"/>
          <w:sz w:val="20"/>
          <w:szCs w:val="20"/>
          <w:lang w:eastAsia="en-US"/>
        </w:rPr>
        <w:t>После проведения конференц-звонка его запись будет д</w:t>
      </w:r>
      <w:r w:rsidR="00EC49BB" w:rsidRPr="00B25CD2">
        <w:rPr>
          <w:rFonts w:ascii="Basis Grotesque Pro" w:eastAsia="Calibri" w:hAnsi="Basis Grotesque Pro"/>
          <w:color w:val="000000"/>
          <w:sz w:val="20"/>
          <w:szCs w:val="20"/>
          <w:lang w:eastAsia="en-US"/>
        </w:rPr>
        <w:t>оступна на корпоративном сайте к</w:t>
      </w:r>
      <w:r w:rsidRPr="00B25CD2">
        <w:rPr>
          <w:rFonts w:ascii="Basis Grotesque Pro" w:eastAsia="Calibri" w:hAnsi="Basis Grotesque Pro"/>
          <w:color w:val="000000"/>
          <w:sz w:val="20"/>
          <w:szCs w:val="20"/>
          <w:lang w:eastAsia="en-US"/>
        </w:rPr>
        <w:t xml:space="preserve">омпании по ссылке: </w:t>
      </w:r>
      <w:r w:rsidRPr="00B25CD2">
        <w:rPr>
          <w:rFonts w:ascii="Basis Grotesque Pro" w:eastAsia="Calibri" w:hAnsi="Basis Grotesque Pro"/>
          <w:color w:val="0000FF"/>
          <w:sz w:val="20"/>
          <w:szCs w:val="20"/>
          <w:u w:val="single"/>
          <w:lang w:val="en-US" w:eastAsia="en-GB"/>
        </w:rPr>
        <w:t>https</w:t>
      </w:r>
      <w:r w:rsidRPr="00B25CD2">
        <w:rPr>
          <w:rFonts w:ascii="Basis Grotesque Pro" w:eastAsia="Calibri" w:hAnsi="Basis Grotesque Pro"/>
          <w:color w:val="0000FF"/>
          <w:sz w:val="20"/>
          <w:szCs w:val="20"/>
          <w:u w:val="single"/>
          <w:lang w:eastAsia="en-GB"/>
        </w:rPr>
        <w:t>://</w:t>
      </w:r>
      <w:r w:rsidRPr="00B25CD2">
        <w:rPr>
          <w:rFonts w:ascii="Basis Grotesque Pro" w:eastAsia="Calibri" w:hAnsi="Basis Grotesque Pro"/>
          <w:color w:val="0000FF"/>
          <w:sz w:val="20"/>
          <w:szCs w:val="20"/>
          <w:u w:val="single"/>
          <w:lang w:val="en-US" w:eastAsia="en-GB"/>
        </w:rPr>
        <w:t>www</w:t>
      </w:r>
      <w:r w:rsidRPr="00B25CD2">
        <w:rPr>
          <w:rFonts w:ascii="Basis Grotesque Pro" w:eastAsia="Calibri" w:hAnsi="Basis Grotesque Pro"/>
          <w:color w:val="0000FF"/>
          <w:sz w:val="20"/>
          <w:szCs w:val="20"/>
          <w:u w:val="single"/>
          <w:lang w:eastAsia="en-GB"/>
        </w:rPr>
        <w:t>.</w:t>
      </w:r>
      <w:r w:rsidRPr="00B25CD2">
        <w:rPr>
          <w:rFonts w:ascii="Basis Grotesque Pro" w:eastAsia="Calibri" w:hAnsi="Basis Grotesque Pro"/>
          <w:color w:val="0000FF"/>
          <w:sz w:val="20"/>
          <w:szCs w:val="20"/>
          <w:u w:val="single"/>
          <w:lang w:val="en-US" w:eastAsia="en-GB"/>
        </w:rPr>
        <w:t>company</w:t>
      </w:r>
      <w:r w:rsidRPr="00B25CD2">
        <w:rPr>
          <w:rFonts w:ascii="Basis Grotesque Pro" w:eastAsia="Calibri" w:hAnsi="Basis Grotesque Pro"/>
          <w:color w:val="0000FF"/>
          <w:sz w:val="20"/>
          <w:szCs w:val="20"/>
          <w:u w:val="single"/>
          <w:lang w:eastAsia="en-GB"/>
        </w:rPr>
        <w:t>.</w:t>
      </w:r>
      <w:r w:rsidRPr="00B25CD2">
        <w:rPr>
          <w:rFonts w:ascii="Basis Grotesque Pro" w:eastAsia="Calibri" w:hAnsi="Basis Grotesque Pro"/>
          <w:color w:val="0000FF"/>
          <w:sz w:val="20"/>
          <w:szCs w:val="20"/>
          <w:u w:val="single"/>
          <w:lang w:val="en-US" w:eastAsia="en-GB"/>
        </w:rPr>
        <w:t>rt</w:t>
      </w:r>
      <w:r w:rsidRPr="00B25CD2">
        <w:rPr>
          <w:rFonts w:ascii="Basis Grotesque Pro" w:eastAsia="Calibri" w:hAnsi="Basis Grotesque Pro"/>
          <w:color w:val="0000FF"/>
          <w:sz w:val="20"/>
          <w:szCs w:val="20"/>
          <w:u w:val="single"/>
          <w:lang w:eastAsia="en-GB"/>
        </w:rPr>
        <w:t>.</w:t>
      </w:r>
      <w:r w:rsidRPr="00B25CD2">
        <w:rPr>
          <w:rFonts w:ascii="Basis Grotesque Pro" w:eastAsia="Calibri" w:hAnsi="Basis Grotesque Pro"/>
          <w:color w:val="0000FF"/>
          <w:sz w:val="20"/>
          <w:szCs w:val="20"/>
          <w:u w:val="single"/>
          <w:lang w:val="en-US" w:eastAsia="en-GB"/>
        </w:rPr>
        <w:t>ru</w:t>
      </w:r>
      <w:r w:rsidRPr="00B25CD2">
        <w:rPr>
          <w:rFonts w:ascii="Basis Grotesque Pro" w:eastAsia="Calibri" w:hAnsi="Basis Grotesque Pro"/>
          <w:color w:val="0000FF"/>
          <w:sz w:val="20"/>
          <w:szCs w:val="20"/>
          <w:u w:val="single"/>
          <w:lang w:eastAsia="en-GB"/>
        </w:rPr>
        <w:t>/</w:t>
      </w:r>
      <w:r w:rsidRPr="00B25CD2">
        <w:rPr>
          <w:rFonts w:ascii="Basis Grotesque Pro" w:eastAsia="Calibri" w:hAnsi="Basis Grotesque Pro"/>
          <w:color w:val="0000FF"/>
          <w:sz w:val="20"/>
          <w:szCs w:val="20"/>
          <w:u w:val="single"/>
          <w:lang w:val="en-US" w:eastAsia="en-GB"/>
        </w:rPr>
        <w:t>ir</w:t>
      </w:r>
      <w:r w:rsidRPr="00B25CD2">
        <w:rPr>
          <w:rFonts w:ascii="Basis Grotesque Pro" w:eastAsia="Calibri" w:hAnsi="Basis Grotesque Pro"/>
          <w:color w:val="0000FF"/>
          <w:sz w:val="20"/>
          <w:szCs w:val="20"/>
          <w:u w:val="single"/>
          <w:lang w:eastAsia="en-GB"/>
        </w:rPr>
        <w:t>/</w:t>
      </w:r>
      <w:r w:rsidRPr="00B25CD2">
        <w:rPr>
          <w:rFonts w:ascii="Basis Grotesque Pro" w:eastAsia="Calibri" w:hAnsi="Basis Grotesque Pro"/>
          <w:color w:val="0000FF"/>
          <w:sz w:val="20"/>
          <w:szCs w:val="20"/>
          <w:u w:val="single"/>
          <w:lang w:val="en-US" w:eastAsia="en-GB"/>
        </w:rPr>
        <w:t>results</w:t>
      </w:r>
      <w:r w:rsidRPr="00B25CD2">
        <w:rPr>
          <w:rFonts w:ascii="Basis Grotesque Pro" w:eastAsia="Calibri" w:hAnsi="Basis Grotesque Pro"/>
          <w:color w:val="0000FF"/>
          <w:sz w:val="20"/>
          <w:szCs w:val="20"/>
          <w:u w:val="single"/>
          <w:lang w:eastAsia="en-GB"/>
        </w:rPr>
        <w:t>_</w:t>
      </w:r>
      <w:r w:rsidRPr="00B25CD2">
        <w:rPr>
          <w:rFonts w:ascii="Basis Grotesque Pro" w:eastAsia="Calibri" w:hAnsi="Basis Grotesque Pro"/>
          <w:color w:val="0000FF"/>
          <w:sz w:val="20"/>
          <w:szCs w:val="20"/>
          <w:u w:val="single"/>
          <w:lang w:val="en-US" w:eastAsia="en-GB"/>
        </w:rPr>
        <w:t>and</w:t>
      </w:r>
      <w:r w:rsidRPr="00B25CD2">
        <w:rPr>
          <w:rFonts w:ascii="Basis Grotesque Pro" w:eastAsia="Calibri" w:hAnsi="Basis Grotesque Pro"/>
          <w:color w:val="0000FF"/>
          <w:sz w:val="20"/>
          <w:szCs w:val="20"/>
          <w:u w:val="single"/>
          <w:lang w:eastAsia="en-GB"/>
        </w:rPr>
        <w:t>_</w:t>
      </w:r>
      <w:r w:rsidRPr="00B25CD2">
        <w:rPr>
          <w:rFonts w:ascii="Basis Grotesque Pro" w:eastAsia="Calibri" w:hAnsi="Basis Grotesque Pro"/>
          <w:color w:val="0000FF"/>
          <w:sz w:val="20"/>
          <w:szCs w:val="20"/>
          <w:u w:val="single"/>
          <w:lang w:val="en-US" w:eastAsia="en-GB"/>
        </w:rPr>
        <w:t>presentations</w:t>
      </w:r>
      <w:r w:rsidRPr="00B25CD2">
        <w:rPr>
          <w:rFonts w:ascii="Basis Grotesque Pro" w:eastAsia="Calibri" w:hAnsi="Basis Grotesque Pro"/>
          <w:color w:val="0000FF"/>
          <w:sz w:val="20"/>
          <w:szCs w:val="20"/>
          <w:u w:val="single"/>
          <w:lang w:eastAsia="en-GB"/>
        </w:rPr>
        <w:t>/</w:t>
      </w:r>
      <w:r w:rsidRPr="00B25CD2">
        <w:rPr>
          <w:rFonts w:ascii="Basis Grotesque Pro" w:eastAsia="Calibri" w:hAnsi="Basis Grotesque Pro"/>
          <w:color w:val="0000FF"/>
          <w:sz w:val="20"/>
          <w:szCs w:val="20"/>
          <w:u w:val="single"/>
          <w:lang w:val="en-US" w:eastAsia="en-GB"/>
        </w:rPr>
        <w:t>financials</w:t>
      </w:r>
      <w:r w:rsidRPr="00B25CD2">
        <w:rPr>
          <w:rFonts w:ascii="Basis Grotesque Pro" w:eastAsia="Calibri" w:hAnsi="Basis Grotesque Pro"/>
          <w:color w:val="0000FF"/>
          <w:sz w:val="20"/>
          <w:szCs w:val="20"/>
          <w:u w:val="single"/>
          <w:lang w:eastAsia="en-GB"/>
        </w:rPr>
        <w:t>/</w:t>
      </w:r>
      <w:r w:rsidRPr="00B25CD2">
        <w:rPr>
          <w:rFonts w:ascii="Basis Grotesque Pro" w:eastAsia="Calibri" w:hAnsi="Basis Grotesque Pro"/>
          <w:color w:val="0000FF"/>
          <w:sz w:val="20"/>
          <w:szCs w:val="20"/>
          <w:u w:val="single"/>
          <w:lang w:val="en-US" w:eastAsia="en-GB"/>
        </w:rPr>
        <w:t>IFRS</w:t>
      </w:r>
      <w:r w:rsidRPr="00B25CD2">
        <w:rPr>
          <w:rFonts w:ascii="Basis Grotesque Pro" w:eastAsia="Calibri" w:hAnsi="Basis Grotesque Pro"/>
          <w:color w:val="0000FF"/>
          <w:sz w:val="20"/>
          <w:szCs w:val="20"/>
          <w:u w:val="single"/>
          <w:lang w:eastAsia="en-GB"/>
        </w:rPr>
        <w:t>/201</w:t>
      </w:r>
      <w:r w:rsidR="005B480D" w:rsidRPr="00B25CD2">
        <w:rPr>
          <w:rFonts w:ascii="Basis Grotesque Pro" w:eastAsia="Calibri" w:hAnsi="Basis Grotesque Pro"/>
          <w:color w:val="0000FF"/>
          <w:sz w:val="20"/>
          <w:szCs w:val="20"/>
          <w:u w:val="single"/>
          <w:lang w:eastAsia="en-GB"/>
        </w:rPr>
        <w:t>9</w:t>
      </w:r>
      <w:r w:rsidRPr="00B25CD2">
        <w:rPr>
          <w:rFonts w:ascii="Basis Grotesque Pro" w:eastAsia="Calibri" w:hAnsi="Basis Grotesque Pro"/>
          <w:color w:val="0000FF"/>
          <w:sz w:val="20"/>
          <w:szCs w:val="20"/>
          <w:u w:val="single"/>
          <w:lang w:eastAsia="en-GB"/>
        </w:rPr>
        <w:t>/</w:t>
      </w:r>
      <w:r w:rsidR="005B480D" w:rsidRPr="00B25CD2">
        <w:rPr>
          <w:rFonts w:ascii="Basis Grotesque Pro" w:eastAsia="Calibri" w:hAnsi="Basis Grotesque Pro"/>
          <w:color w:val="0000FF"/>
          <w:sz w:val="20"/>
          <w:szCs w:val="20"/>
          <w:u w:val="single"/>
          <w:lang w:eastAsia="en-GB"/>
        </w:rPr>
        <w:t>1</w:t>
      </w:r>
      <w:r w:rsidRPr="00B25CD2">
        <w:rPr>
          <w:rFonts w:ascii="Basis Grotesque Pro" w:eastAsia="Calibri" w:hAnsi="Basis Grotesque Pro"/>
          <w:color w:val="0000FF"/>
          <w:sz w:val="20"/>
          <w:szCs w:val="20"/>
          <w:u w:val="single"/>
          <w:lang w:eastAsia="en-GB"/>
        </w:rPr>
        <w:t>/</w:t>
      </w:r>
      <w:r w:rsidR="00EC5304" w:rsidRPr="00B25CD2">
        <w:rPr>
          <w:rFonts w:ascii="Basis Grotesque Pro" w:hAnsi="Basis Grotesque Pro"/>
          <w:sz w:val="20"/>
          <w:szCs w:val="20"/>
        </w:rPr>
        <w:t>.</w:t>
      </w:r>
    </w:p>
    <w:p w14:paraId="7AE60A46" w14:textId="77777777" w:rsidR="00066A91" w:rsidRPr="00B25CD2" w:rsidRDefault="00066A91" w:rsidP="00066A91">
      <w:pPr>
        <w:pStyle w:val="a3"/>
        <w:spacing w:before="0" w:beforeAutospacing="0" w:after="120" w:afterAutospacing="0"/>
        <w:jc w:val="center"/>
        <w:rPr>
          <w:rFonts w:ascii="Basis Grotesque Pro" w:hAnsi="Basis Grotesque Pro" w:cs="Arial"/>
          <w:sz w:val="20"/>
          <w:szCs w:val="20"/>
        </w:rPr>
      </w:pPr>
    </w:p>
    <w:p w14:paraId="66250C60" w14:textId="77777777" w:rsidR="00066A91" w:rsidRPr="00B25CD2" w:rsidRDefault="00066A91" w:rsidP="00066A91">
      <w:pPr>
        <w:pStyle w:val="a3"/>
        <w:spacing w:before="0" w:beforeAutospacing="0" w:after="120" w:afterAutospacing="0"/>
        <w:jc w:val="center"/>
        <w:rPr>
          <w:rFonts w:ascii="Basis Grotesque Pro" w:hAnsi="Basis Grotesque Pro" w:cs="Arial"/>
          <w:sz w:val="20"/>
          <w:szCs w:val="20"/>
        </w:rPr>
      </w:pPr>
      <w:r w:rsidRPr="00B25CD2">
        <w:rPr>
          <w:rFonts w:ascii="Basis Grotesque Pro" w:hAnsi="Basis Grotesque Pro" w:cs="Arial"/>
          <w:sz w:val="20"/>
          <w:szCs w:val="20"/>
        </w:rPr>
        <w:t>* * *</w:t>
      </w:r>
    </w:p>
    <w:p w14:paraId="36589CE9" w14:textId="77777777" w:rsidR="00066A91" w:rsidRPr="00B25CD2" w:rsidRDefault="00066A91" w:rsidP="00066A91">
      <w:pPr>
        <w:pStyle w:val="aff0"/>
        <w:spacing w:before="240" w:after="240"/>
        <w:ind w:left="539" w:hanging="539"/>
        <w:jc w:val="both"/>
        <w:rPr>
          <w:rFonts w:ascii="Basis Grotesque Pro" w:hAnsi="Basis Grotesque Pro"/>
          <w:b/>
          <w:bCs/>
          <w:sz w:val="20"/>
          <w:szCs w:val="20"/>
        </w:rPr>
      </w:pPr>
      <w:r w:rsidRPr="00B25CD2">
        <w:rPr>
          <w:rFonts w:ascii="Basis Grotesque Pro" w:hAnsi="Basis Grotesque Pro"/>
          <w:b/>
          <w:bCs/>
          <w:sz w:val="20"/>
          <w:szCs w:val="20"/>
        </w:rPr>
        <w:t>ПРИЛОЖЕНИЯ</w:t>
      </w:r>
    </w:p>
    <w:p w14:paraId="00886EEA" w14:textId="77777777" w:rsidR="00066A91" w:rsidRPr="00B25CD2" w:rsidRDefault="00066A91" w:rsidP="00066A91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Расчет OIBDA;</w:t>
      </w:r>
    </w:p>
    <w:p w14:paraId="0D13B970" w14:textId="77777777" w:rsidR="00066A91" w:rsidRPr="00B25CD2" w:rsidRDefault="00066A91" w:rsidP="00066A91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Применение стандартов МФСО 9,15 и 16;</w:t>
      </w:r>
    </w:p>
    <w:p w14:paraId="48BDBA88" w14:textId="0F72D152" w:rsidR="00066A91" w:rsidRPr="00B25CD2" w:rsidRDefault="00066A91" w:rsidP="00066A91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Отчет о совокупном доходе по итогам </w:t>
      </w:r>
      <w:r w:rsidR="005B480D" w:rsidRPr="00B25CD2">
        <w:rPr>
          <w:rFonts w:ascii="Basis Grotesque Pro" w:hAnsi="Basis Grotesque Pro"/>
          <w:sz w:val="20"/>
          <w:szCs w:val="20"/>
        </w:rPr>
        <w:t>3</w:t>
      </w:r>
      <w:r w:rsidRPr="00B25CD2">
        <w:rPr>
          <w:rFonts w:ascii="Basis Grotesque Pro" w:hAnsi="Basis Grotesque Pro"/>
          <w:sz w:val="20"/>
          <w:szCs w:val="20"/>
        </w:rPr>
        <w:t xml:space="preserve"> месяцев 201</w:t>
      </w:r>
      <w:r w:rsidR="005B480D" w:rsidRPr="00B25CD2">
        <w:rPr>
          <w:rFonts w:ascii="Basis Grotesque Pro" w:hAnsi="Basis Grotesque Pro"/>
          <w:sz w:val="20"/>
          <w:szCs w:val="20"/>
        </w:rPr>
        <w:t>9</w:t>
      </w:r>
      <w:r w:rsidRPr="00B25CD2">
        <w:rPr>
          <w:rFonts w:ascii="Basis Grotesque Pro" w:hAnsi="Basis Grotesque Pro"/>
          <w:sz w:val="20"/>
          <w:szCs w:val="20"/>
        </w:rPr>
        <w:t xml:space="preserve"> г.;</w:t>
      </w:r>
    </w:p>
    <w:p w14:paraId="31A9C544" w14:textId="75944560" w:rsidR="00066A91" w:rsidRPr="00B25CD2" w:rsidRDefault="00066A91" w:rsidP="00066A91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Отчет о движении денежных средств по итогам </w:t>
      </w:r>
      <w:r w:rsidR="005B480D" w:rsidRPr="00B25CD2">
        <w:rPr>
          <w:rFonts w:ascii="Basis Grotesque Pro" w:hAnsi="Basis Grotesque Pro"/>
          <w:sz w:val="20"/>
          <w:szCs w:val="20"/>
        </w:rPr>
        <w:t>3</w:t>
      </w:r>
      <w:r w:rsidRPr="00B25CD2">
        <w:rPr>
          <w:rFonts w:ascii="Basis Grotesque Pro" w:hAnsi="Basis Grotesque Pro"/>
          <w:sz w:val="20"/>
          <w:szCs w:val="20"/>
        </w:rPr>
        <w:t xml:space="preserve"> месяцев 201</w:t>
      </w:r>
      <w:r w:rsidR="005B480D" w:rsidRPr="00B25CD2">
        <w:rPr>
          <w:rFonts w:ascii="Basis Grotesque Pro" w:hAnsi="Basis Grotesque Pro"/>
          <w:sz w:val="20"/>
          <w:szCs w:val="20"/>
        </w:rPr>
        <w:t>9</w:t>
      </w:r>
      <w:r w:rsidRPr="00B25CD2">
        <w:rPr>
          <w:rFonts w:ascii="Basis Grotesque Pro" w:hAnsi="Basis Grotesque Pro"/>
          <w:sz w:val="20"/>
          <w:szCs w:val="20"/>
        </w:rPr>
        <w:t xml:space="preserve"> г.;</w:t>
      </w:r>
    </w:p>
    <w:p w14:paraId="5901995E" w14:textId="27E2587A" w:rsidR="00066A91" w:rsidRPr="00B25CD2" w:rsidRDefault="00066A91" w:rsidP="00066A91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Отчет о финансовом положении по итогам </w:t>
      </w:r>
      <w:r w:rsidR="005B480D" w:rsidRPr="00B25CD2">
        <w:rPr>
          <w:rFonts w:ascii="Basis Grotesque Pro" w:hAnsi="Basis Grotesque Pro"/>
          <w:sz w:val="20"/>
          <w:szCs w:val="20"/>
        </w:rPr>
        <w:t>3</w:t>
      </w:r>
      <w:r w:rsidRPr="00B25CD2">
        <w:rPr>
          <w:rFonts w:ascii="Basis Grotesque Pro" w:hAnsi="Basis Grotesque Pro"/>
          <w:sz w:val="20"/>
          <w:szCs w:val="20"/>
        </w:rPr>
        <w:t xml:space="preserve"> месяцев 201</w:t>
      </w:r>
      <w:r w:rsidR="005B480D" w:rsidRPr="00B25CD2">
        <w:rPr>
          <w:rFonts w:ascii="Basis Grotesque Pro" w:hAnsi="Basis Grotesque Pro"/>
          <w:sz w:val="20"/>
          <w:szCs w:val="20"/>
        </w:rPr>
        <w:t>9</w:t>
      </w:r>
      <w:r w:rsidRPr="00B25CD2">
        <w:rPr>
          <w:rFonts w:ascii="Basis Grotesque Pro" w:hAnsi="Basis Grotesque Pro"/>
          <w:sz w:val="20"/>
          <w:szCs w:val="20"/>
        </w:rPr>
        <w:t xml:space="preserve"> г. </w:t>
      </w:r>
      <w:r w:rsidRPr="00B25CD2">
        <w:rPr>
          <w:rFonts w:ascii="Basis Grotesque Pro" w:hAnsi="Basis Grotesque Pro"/>
          <w:b/>
          <w:bCs/>
          <w:sz w:val="20"/>
          <w:szCs w:val="20"/>
        </w:rPr>
        <w:br w:type="page"/>
      </w:r>
      <w:r w:rsidR="00EC49BB" w:rsidRPr="00B25CD2">
        <w:rPr>
          <w:rFonts w:ascii="Basis Grotesque Pro" w:hAnsi="Basis Grotesque Pro"/>
          <w:b/>
          <w:bCs/>
          <w:sz w:val="20"/>
          <w:szCs w:val="20"/>
        </w:rPr>
        <w:lastRenderedPageBreak/>
        <w:t>Приложение 1. Расчет OIBDA</w:t>
      </w:r>
    </w:p>
    <w:p w14:paraId="2D6598EB" w14:textId="77777777" w:rsidR="00066A91" w:rsidRPr="00B25CD2" w:rsidRDefault="00066A91" w:rsidP="00066A91">
      <w:pPr>
        <w:rPr>
          <w:rFonts w:ascii="Basis Grotesque Pro" w:hAnsi="Basis Grotesque Pro"/>
          <w:sz w:val="20"/>
          <w:szCs w:val="20"/>
        </w:rPr>
      </w:pPr>
    </w:p>
    <w:p w14:paraId="75BFC211" w14:textId="77777777" w:rsidR="00817A2F" w:rsidRPr="00B25CD2" w:rsidRDefault="00817A2F" w:rsidP="00817A2F">
      <w:pPr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OIBDA не является показателем, рассчитанным в соответствии с US GAAP или IFRS. Компания рассчитывает OIBDA как операционную прибыль до амортизации и отдельных расходов. Мы считаем, что OIBDA дает важную информацию инвесторам, так как отражает состояние бизнеса компании, включая ее способность финансировать капитальные расходы, приобретения и другие инвестиции, а также возможность привлекать заемные средства и обслуживать долг. </w:t>
      </w:r>
    </w:p>
    <w:p w14:paraId="5884F418" w14:textId="77777777" w:rsidR="00817A2F" w:rsidRPr="00B25CD2" w:rsidRDefault="00817A2F" w:rsidP="00817A2F">
      <w:pPr>
        <w:jc w:val="both"/>
        <w:rPr>
          <w:rFonts w:ascii="Basis Grotesque Pro" w:hAnsi="Basis Grotesque Pro"/>
          <w:sz w:val="20"/>
          <w:szCs w:val="20"/>
        </w:rPr>
      </w:pPr>
    </w:p>
    <w:p w14:paraId="7F952889" w14:textId="77777777" w:rsidR="00817A2F" w:rsidRPr="00B25CD2" w:rsidRDefault="00817A2F" w:rsidP="00817A2F">
      <w:pPr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 xml:space="preserve">К расчету показателя </w:t>
      </w:r>
      <w:r w:rsidRPr="00B25CD2">
        <w:rPr>
          <w:rFonts w:ascii="Basis Grotesque Pro" w:hAnsi="Basis Grotesque Pro"/>
          <w:sz w:val="20"/>
          <w:szCs w:val="20"/>
          <w:lang w:val="en-US"/>
        </w:rPr>
        <w:t>OIBDA</w:t>
      </w:r>
      <w:r w:rsidRPr="00B25CD2">
        <w:rPr>
          <w:rFonts w:ascii="Basis Grotesque Pro" w:hAnsi="Basis Grotesque Pro"/>
          <w:sz w:val="20"/>
          <w:szCs w:val="20"/>
        </w:rPr>
        <w:t xml:space="preserve"> </w:t>
      </w:r>
      <w:r w:rsidRPr="00B25CD2">
        <w:rPr>
          <w:rFonts w:ascii="Basis Grotesque Pro" w:hAnsi="Basis Grotesque Pro"/>
          <w:sz w:val="20"/>
          <w:szCs w:val="20"/>
          <w:u w:val="single"/>
        </w:rPr>
        <w:t>не</w:t>
      </w:r>
      <w:r w:rsidRPr="00B25CD2">
        <w:rPr>
          <w:rFonts w:ascii="Basis Grotesque Pro" w:hAnsi="Basis Grotesque Pro"/>
          <w:sz w:val="20"/>
          <w:szCs w:val="20"/>
        </w:rPr>
        <w:t xml:space="preserve"> принимаются:</w:t>
      </w:r>
    </w:p>
    <w:p w14:paraId="18411E96" w14:textId="0193A15C" w:rsidR="00817A2F" w:rsidRPr="00B25CD2" w:rsidRDefault="00817A2F" w:rsidP="00817A2F">
      <w:pPr>
        <w:pStyle w:val="afff"/>
        <w:numPr>
          <w:ilvl w:val="0"/>
          <w:numId w:val="45"/>
        </w:numPr>
        <w:jc w:val="both"/>
        <w:rPr>
          <w:rFonts w:ascii="Basis Grotesque Pro" w:hAnsi="Basis Grotesque Pro"/>
          <w:lang w:val="ru-RU"/>
        </w:rPr>
      </w:pPr>
      <w:r w:rsidRPr="00B25CD2">
        <w:rPr>
          <w:rFonts w:ascii="Basis Grotesque Pro" w:hAnsi="Basis Grotesque Pro" w:cs="Arial"/>
          <w:lang w:val="ru-RU"/>
        </w:rPr>
        <w:t xml:space="preserve">с </w:t>
      </w:r>
      <w:r w:rsidR="007C1971" w:rsidRPr="00B25CD2">
        <w:rPr>
          <w:rFonts w:ascii="Basis Grotesque Pro" w:hAnsi="Basis Grotesque Pro" w:cs="Arial"/>
          <w:lang w:val="en-US"/>
        </w:rPr>
        <w:t>II</w:t>
      </w:r>
      <w:r w:rsidRPr="00B25CD2">
        <w:rPr>
          <w:rFonts w:ascii="Basis Grotesque Pro" w:hAnsi="Basis Grotesque Pro" w:cs="Arial"/>
          <w:lang w:val="ru-RU"/>
        </w:rPr>
        <w:t xml:space="preserve"> квартала 2014 г. </w:t>
      </w:r>
      <w:r w:rsidRPr="00B25CD2">
        <w:rPr>
          <w:rFonts w:ascii="Basis Grotesque Pro" w:hAnsi="Basis Grotesque Pro" w:cs="Arial"/>
          <w:lang w:val="ru-RU" w:eastAsia="ru-RU"/>
        </w:rPr>
        <w:t>расход по долгосрочной программе мотивации менеджмента, предполагающей начисление</w:t>
      </w:r>
      <w:r w:rsidRPr="00B25CD2">
        <w:rPr>
          <w:rFonts w:ascii="Basis Grotesque Pro" w:hAnsi="Basis Grotesque Pro" w:cs="Arial"/>
          <w:lang w:val="ru-RU"/>
        </w:rPr>
        <w:t xml:space="preserve"> резервов по статье </w:t>
      </w:r>
      <w:r w:rsidR="007C1971" w:rsidRPr="00B25CD2">
        <w:rPr>
          <w:rFonts w:ascii="Basis Grotesque Pro" w:hAnsi="Basis Grotesque Pro" w:cs="Arial"/>
          <w:lang w:val="ru-RU"/>
        </w:rPr>
        <w:t>«</w:t>
      </w:r>
      <w:r w:rsidRPr="00B25CD2">
        <w:rPr>
          <w:rFonts w:ascii="Basis Grotesque Pro" w:hAnsi="Basis Grotesque Pro" w:cs="Arial"/>
          <w:lang w:val="ru-RU"/>
        </w:rPr>
        <w:t>расходы на персонал</w:t>
      </w:r>
      <w:r w:rsidR="007C1971" w:rsidRPr="00B25CD2">
        <w:rPr>
          <w:rFonts w:ascii="Basis Grotesque Pro" w:hAnsi="Basis Grotesque Pro" w:cs="Arial"/>
          <w:lang w:val="ru-RU"/>
        </w:rPr>
        <w:t>»</w:t>
      </w:r>
      <w:r w:rsidRPr="00B25CD2">
        <w:rPr>
          <w:rFonts w:ascii="Basis Grotesque Pro" w:hAnsi="Basis Grotesque Pro" w:cs="Arial"/>
          <w:lang w:val="ru-RU"/>
        </w:rPr>
        <w:t>;</w:t>
      </w:r>
    </w:p>
    <w:p w14:paraId="153F1C10" w14:textId="17A20355" w:rsidR="00817A2F" w:rsidRPr="00B25CD2" w:rsidRDefault="00817A2F" w:rsidP="00817A2F">
      <w:pPr>
        <w:pStyle w:val="afff"/>
        <w:numPr>
          <w:ilvl w:val="0"/>
          <w:numId w:val="45"/>
        </w:numPr>
        <w:jc w:val="both"/>
        <w:rPr>
          <w:rFonts w:ascii="Basis Grotesque Pro" w:hAnsi="Basis Grotesque Pro"/>
          <w:lang w:val="ru-RU"/>
        </w:rPr>
      </w:pPr>
      <w:r w:rsidRPr="00B25CD2">
        <w:rPr>
          <w:rFonts w:ascii="Basis Grotesque Pro" w:hAnsi="Basis Grotesque Pro" w:cs="Arial"/>
          <w:lang w:val="ru-RU"/>
        </w:rPr>
        <w:t xml:space="preserve">с </w:t>
      </w:r>
      <w:r w:rsidR="007C1971" w:rsidRPr="00B25CD2">
        <w:rPr>
          <w:rFonts w:ascii="Basis Grotesque Pro" w:hAnsi="Basis Grotesque Pro" w:cs="Arial"/>
          <w:lang w:val="en-US"/>
        </w:rPr>
        <w:t>III</w:t>
      </w:r>
      <w:r w:rsidRPr="00B25CD2">
        <w:rPr>
          <w:rFonts w:ascii="Basis Grotesque Pro" w:hAnsi="Basis Grotesque Pro" w:cs="Arial"/>
          <w:lang w:val="ru-RU"/>
        </w:rPr>
        <w:t xml:space="preserve"> квартала 2018 г. расход по негосударственному пенсионному обеспечению.</w:t>
      </w:r>
    </w:p>
    <w:p w14:paraId="019C3559" w14:textId="77777777" w:rsidR="00817A2F" w:rsidRPr="00B25CD2" w:rsidRDefault="00817A2F" w:rsidP="00817A2F">
      <w:pPr>
        <w:jc w:val="both"/>
        <w:rPr>
          <w:rFonts w:ascii="Basis Grotesque Pro" w:hAnsi="Basis Grotesque Pro"/>
          <w:sz w:val="20"/>
          <w:szCs w:val="20"/>
        </w:rPr>
      </w:pPr>
    </w:p>
    <w:tbl>
      <w:tblPr>
        <w:tblW w:w="683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463"/>
        <w:gridCol w:w="1072"/>
        <w:gridCol w:w="1073"/>
        <w:gridCol w:w="1231"/>
      </w:tblGrid>
      <w:tr w:rsidR="000D03C8" w:rsidRPr="00B25CD2" w14:paraId="72B051F9" w14:textId="77777777" w:rsidTr="000D03C8">
        <w:trPr>
          <w:trHeight w:val="735"/>
        </w:trPr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74004" w14:textId="1F6CFE3D" w:rsidR="000D03C8" w:rsidRPr="00B25CD2" w:rsidRDefault="000D03C8" w:rsidP="00E0248A">
            <w:pPr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 xml:space="preserve">млн руб. 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1FCB7E" w14:textId="33622BB9" w:rsidR="000D03C8" w:rsidRPr="00B25CD2" w:rsidRDefault="00E0248A" w:rsidP="009953F9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I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</w:t>
            </w:r>
            <w:r w:rsidR="000D03C8"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кв. 2019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CE979B" w14:textId="6511EC4C" w:rsidR="000D03C8" w:rsidRPr="00B25CD2" w:rsidRDefault="00E0248A" w:rsidP="000D03C8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I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</w:t>
            </w:r>
            <w:r w:rsidR="000D03C8"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кв. 2018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B18CE" w14:textId="77777777" w:rsidR="000D03C8" w:rsidRPr="00B25CD2" w:rsidRDefault="000D03C8" w:rsidP="009953F9">
            <w:pPr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>Изменение</w:t>
            </w:r>
          </w:p>
        </w:tc>
      </w:tr>
      <w:tr w:rsidR="00F60311" w:rsidRPr="00B25CD2" w14:paraId="68B2CE2C" w14:textId="77777777" w:rsidTr="007E17CF">
        <w:trPr>
          <w:trHeight w:val="255"/>
        </w:trPr>
        <w:tc>
          <w:tcPr>
            <w:tcW w:w="34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5BABC" w14:textId="77777777" w:rsidR="00F60311" w:rsidRPr="00B25CD2" w:rsidRDefault="00F60311" w:rsidP="00F60311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Операционная прибыль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9B31D" w14:textId="479F2898" w:rsidR="00F60311" w:rsidRPr="00B25CD2" w:rsidRDefault="00F60311" w:rsidP="00F60311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9</w:t>
            </w:r>
            <w:r w:rsidR="00CA2005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709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919E8" w14:textId="420E2187" w:rsidR="00F60311" w:rsidRPr="00B25CD2" w:rsidRDefault="00F60311" w:rsidP="00F60311">
            <w:pPr>
              <w:jc w:val="right"/>
              <w:rPr>
                <w:rFonts w:ascii="Basis Grotesque Pro" w:hAnsi="Basis Grotesque Pro"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Cs/>
                <w:sz w:val="18"/>
                <w:szCs w:val="18"/>
              </w:rPr>
              <w:t>8</w:t>
            </w:r>
            <w:r w:rsidR="00CA2005">
              <w:rPr>
                <w:rFonts w:ascii="Basis Grotesque Pro" w:hAnsi="Basis Grotesque Pro"/>
                <w:bCs/>
                <w:sz w:val="18"/>
                <w:szCs w:val="18"/>
                <w:lang w:val="en-US"/>
              </w:rPr>
              <w:t xml:space="preserve"> </w:t>
            </w:r>
            <w:r w:rsidRPr="00B25CD2">
              <w:rPr>
                <w:rFonts w:ascii="Basis Grotesque Pro" w:hAnsi="Basis Grotesque Pro"/>
                <w:bCs/>
                <w:sz w:val="18"/>
                <w:szCs w:val="18"/>
              </w:rPr>
              <w:t>357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39FDD" w14:textId="4BF2D32B" w:rsidR="00F60311" w:rsidRPr="00B25CD2" w:rsidRDefault="00F60311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>16%</w:t>
            </w:r>
          </w:p>
        </w:tc>
      </w:tr>
      <w:tr w:rsidR="000D03C8" w:rsidRPr="00B25CD2" w14:paraId="0E9BE61D" w14:textId="77777777" w:rsidTr="000D03C8">
        <w:trPr>
          <w:trHeight w:val="255"/>
        </w:trPr>
        <w:tc>
          <w:tcPr>
            <w:tcW w:w="34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C61C0" w14:textId="7BA30DE7" w:rsidR="000D03C8" w:rsidRPr="00B25CD2" w:rsidRDefault="000D03C8" w:rsidP="00E0248A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Плюс: </w:t>
            </w:r>
            <w:r w:rsidR="007C1971" w:rsidRPr="00B25CD2">
              <w:rPr>
                <w:rFonts w:ascii="Basis Grotesque Pro" w:hAnsi="Basis Grotesque Pro"/>
                <w:sz w:val="18"/>
                <w:szCs w:val="18"/>
              </w:rPr>
              <w:t>а</w:t>
            </w: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мортизация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ECE94" w14:textId="212D5C00" w:rsidR="000D03C8" w:rsidRPr="00B25CD2" w:rsidRDefault="000D03C8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1</w:t>
            </w:r>
            <w:r w:rsidR="00F60311"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5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</w:t>
            </w:r>
            <w:r w:rsidR="00F60311"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506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7D6B7" w14:textId="01A8DC89" w:rsidR="000D03C8" w:rsidRPr="00B25CD2" w:rsidRDefault="000D03C8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1</w:t>
            </w:r>
            <w:r w:rsidR="00F60311" w:rsidRPr="00B25CD2">
              <w:rPr>
                <w:rFonts w:ascii="Basis Grotesque Pro" w:hAnsi="Basis Grotesque Pro"/>
                <w:sz w:val="18"/>
                <w:szCs w:val="18"/>
              </w:rPr>
              <w:t>4</w:t>
            </w: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 </w:t>
            </w:r>
            <w:r w:rsidR="00F60311" w:rsidRPr="00B25CD2">
              <w:rPr>
                <w:rFonts w:ascii="Basis Grotesque Pro" w:hAnsi="Basis Grotesque Pro"/>
                <w:sz w:val="18"/>
                <w:szCs w:val="18"/>
              </w:rPr>
              <w:t>078</w:t>
            </w: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 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4E0E0" w14:textId="46212838" w:rsidR="000D03C8" w:rsidRPr="00B25CD2" w:rsidRDefault="00F60311" w:rsidP="009953F9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>10</w:t>
            </w:r>
            <w:r w:rsidR="000D03C8"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>%</w:t>
            </w:r>
          </w:p>
        </w:tc>
      </w:tr>
      <w:tr w:rsidR="000D03C8" w:rsidRPr="00B25CD2" w14:paraId="47DC7238" w14:textId="77777777" w:rsidTr="000D03C8">
        <w:trPr>
          <w:trHeight w:val="720"/>
        </w:trPr>
        <w:tc>
          <w:tcPr>
            <w:tcW w:w="34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78E2E" w14:textId="39593F25" w:rsidR="000D03C8" w:rsidRPr="00B25CD2" w:rsidRDefault="000D03C8" w:rsidP="009953F9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Плюс: </w:t>
            </w:r>
            <w:r w:rsidR="007C1971" w:rsidRPr="00B25CD2">
              <w:rPr>
                <w:rFonts w:ascii="Basis Grotesque Pro" w:hAnsi="Basis Grotesque Pro"/>
                <w:sz w:val="18"/>
                <w:szCs w:val="18"/>
              </w:rPr>
              <w:t>н</w:t>
            </w:r>
            <w:r w:rsidRPr="00B25CD2">
              <w:rPr>
                <w:rFonts w:ascii="Basis Grotesque Pro" w:hAnsi="Basis Grotesque Pro"/>
                <w:sz w:val="18"/>
                <w:szCs w:val="18"/>
              </w:rPr>
              <w:t>еденежный расход по долгосрочной программе мотивации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62233" w14:textId="0110CBE2" w:rsidR="000D03C8" w:rsidRPr="00B25CD2" w:rsidRDefault="000D03C8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88</w:t>
            </w:r>
            <w:r w:rsidR="00F60311"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7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ACDCD" w14:textId="7C6A4C61" w:rsidR="000D03C8" w:rsidRPr="00B25CD2" w:rsidRDefault="00F60311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758</w:t>
            </w:r>
            <w:r w:rsidR="000D03C8" w:rsidRPr="00B25CD2">
              <w:rPr>
                <w:rFonts w:ascii="Basis Grotesque Pro" w:hAnsi="Basis Grotesque Pro"/>
                <w:sz w:val="18"/>
                <w:szCs w:val="18"/>
              </w:rPr>
              <w:t xml:space="preserve"> 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6120E" w14:textId="65CFF6BD" w:rsidR="000D03C8" w:rsidRPr="00B25CD2" w:rsidRDefault="00F60311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>17</w:t>
            </w:r>
            <w:r w:rsidR="000D03C8"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>%</w:t>
            </w:r>
          </w:p>
        </w:tc>
      </w:tr>
      <w:tr w:rsidR="000D03C8" w:rsidRPr="00B25CD2" w14:paraId="3AA0806B" w14:textId="77777777" w:rsidTr="000D03C8">
        <w:trPr>
          <w:trHeight w:val="480"/>
        </w:trPr>
        <w:tc>
          <w:tcPr>
            <w:tcW w:w="34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6B3B8" w14:textId="2FD83B65" w:rsidR="000D03C8" w:rsidRPr="00B25CD2" w:rsidRDefault="000D03C8" w:rsidP="00E0248A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 xml:space="preserve">Плюс: </w:t>
            </w:r>
            <w:r w:rsidR="007C1971" w:rsidRPr="00B25CD2">
              <w:rPr>
                <w:rFonts w:ascii="Basis Grotesque Pro" w:hAnsi="Basis Grotesque Pro"/>
                <w:sz w:val="18"/>
                <w:szCs w:val="18"/>
              </w:rPr>
              <w:t>р</w:t>
            </w:r>
            <w:r w:rsidRPr="00B25CD2">
              <w:rPr>
                <w:rFonts w:ascii="Basis Grotesque Pro" w:hAnsi="Basis Grotesque Pro"/>
                <w:sz w:val="18"/>
                <w:szCs w:val="18"/>
              </w:rPr>
              <w:t>асход по негосударственному пенсионному обеспечению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990D4" w14:textId="76398F37" w:rsidR="000D03C8" w:rsidRPr="00B25CD2" w:rsidRDefault="000D03C8" w:rsidP="009953F9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27</w:t>
            </w:r>
            <w:r w:rsidR="00F60311"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9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5FFF1" w14:textId="19383A07" w:rsidR="000D03C8" w:rsidRPr="00B25CD2" w:rsidRDefault="00F60311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358</w:t>
            </w:r>
            <w:r w:rsidR="000D03C8" w:rsidRPr="00B25CD2">
              <w:rPr>
                <w:rFonts w:ascii="Basis Grotesque Pro" w:hAnsi="Basis Grotesque Pro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87BC0" w14:textId="77777777" w:rsidR="000D03C8" w:rsidRPr="00B25CD2" w:rsidRDefault="000D03C8" w:rsidP="009953F9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>-</w:t>
            </w:r>
          </w:p>
        </w:tc>
      </w:tr>
      <w:tr w:rsidR="000D03C8" w:rsidRPr="00B25CD2" w14:paraId="4FBF3E19" w14:textId="77777777" w:rsidTr="000D03C8">
        <w:trPr>
          <w:trHeight w:val="255"/>
        </w:trPr>
        <w:tc>
          <w:tcPr>
            <w:tcW w:w="34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B6ED9" w14:textId="77777777" w:rsidR="000D03C8" w:rsidRPr="00B25CD2" w:rsidRDefault="000D03C8" w:rsidP="009953F9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OIBDA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85CD7" w14:textId="6BE34B55" w:rsidR="000D03C8" w:rsidRPr="00B25CD2" w:rsidRDefault="000D03C8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26 </w:t>
            </w:r>
            <w:r w:rsidR="00F60311"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381</w:t>
            </w: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E6E0E" w14:textId="3D35AFFF" w:rsidR="000D03C8" w:rsidRPr="00B25CD2" w:rsidRDefault="000D03C8">
            <w:pPr>
              <w:jc w:val="right"/>
              <w:rPr>
                <w:rFonts w:ascii="Basis Grotesque Pro" w:hAnsi="Basis Grotesque Pro"/>
                <w:b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>2</w:t>
            </w:r>
            <w:r w:rsidR="00F60311" w:rsidRPr="00B25CD2">
              <w:rPr>
                <w:rFonts w:ascii="Basis Grotesque Pro" w:hAnsi="Basis Grotesque Pro"/>
                <w:b/>
                <w:sz w:val="18"/>
                <w:szCs w:val="18"/>
              </w:rPr>
              <w:t>3</w:t>
            </w: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 xml:space="preserve"> </w:t>
            </w:r>
            <w:r w:rsidR="00F60311" w:rsidRPr="00B25CD2">
              <w:rPr>
                <w:rFonts w:ascii="Basis Grotesque Pro" w:hAnsi="Basis Grotesque Pro"/>
                <w:b/>
                <w:sz w:val="18"/>
                <w:szCs w:val="18"/>
              </w:rPr>
              <w:t>551</w:t>
            </w:r>
            <w:r w:rsidRPr="00B25CD2">
              <w:rPr>
                <w:rFonts w:ascii="Basis Grotesque Pro" w:hAnsi="Basis Grotesque Pro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11A00" w14:textId="4FAD9AB5" w:rsidR="000D03C8" w:rsidRPr="00B25CD2" w:rsidRDefault="00F60311" w:rsidP="009953F9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>12</w:t>
            </w:r>
            <w:r w:rsidR="000D03C8" w:rsidRPr="00B25CD2">
              <w:rPr>
                <w:rFonts w:ascii="Basis Grotesque Pro" w:hAnsi="Basis Grotesque Pro"/>
                <w:i/>
                <w:iCs/>
                <w:sz w:val="18"/>
                <w:szCs w:val="18"/>
              </w:rPr>
              <w:t>%</w:t>
            </w:r>
          </w:p>
        </w:tc>
      </w:tr>
      <w:tr w:rsidR="000D03C8" w:rsidRPr="00B25CD2" w14:paraId="30646BD2" w14:textId="77777777" w:rsidTr="000D03C8">
        <w:trPr>
          <w:trHeight w:val="27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BE3685" w14:textId="77777777" w:rsidR="000D03C8" w:rsidRPr="00B25CD2" w:rsidRDefault="000D03C8" w:rsidP="009953F9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 xml:space="preserve">OIBDA, % от выручки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3E8CAA" w14:textId="0AB29475" w:rsidR="000D03C8" w:rsidRPr="00B25CD2" w:rsidRDefault="00F60311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33</w:t>
            </w:r>
            <w:r w:rsidR="000D03C8" w:rsidRPr="00B25CD2">
              <w:rPr>
                <w:rFonts w:ascii="Basis Grotesque Pro" w:hAnsi="Basis Grotesque Pro"/>
                <w:sz w:val="18"/>
                <w:szCs w:val="18"/>
              </w:rPr>
              <w:t>,</w:t>
            </w:r>
            <w:r w:rsidRPr="00B25CD2">
              <w:rPr>
                <w:rFonts w:ascii="Basis Grotesque Pro" w:hAnsi="Basis Grotesque Pro"/>
                <w:sz w:val="18"/>
                <w:szCs w:val="18"/>
              </w:rPr>
              <w:t>5</w:t>
            </w:r>
            <w:r w:rsidR="000D03C8" w:rsidRPr="00B25CD2">
              <w:rPr>
                <w:rFonts w:ascii="Basis Grotesque Pro" w:hAnsi="Basis Grotesque Pro"/>
                <w:sz w:val="18"/>
                <w:szCs w:val="18"/>
              </w:rPr>
              <w:t>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A75BCE" w14:textId="7FF61541" w:rsidR="000D03C8" w:rsidRPr="00B25CD2" w:rsidRDefault="000D03C8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sz w:val="18"/>
                <w:szCs w:val="18"/>
              </w:rPr>
              <w:t>30,</w:t>
            </w:r>
            <w:r w:rsidR="00F60311" w:rsidRPr="00B25CD2">
              <w:rPr>
                <w:rFonts w:ascii="Basis Grotesque Pro" w:hAnsi="Basis Grotesque Pro"/>
                <w:sz w:val="18"/>
                <w:szCs w:val="18"/>
              </w:rPr>
              <w:t>9</w:t>
            </w:r>
            <w:r w:rsidRPr="00B25CD2">
              <w:rPr>
                <w:rFonts w:ascii="Basis Grotesque Pro" w:hAnsi="Basis Grotesque Pro"/>
                <w:sz w:val="18"/>
                <w:szCs w:val="18"/>
              </w:rPr>
              <w:t>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9C607" w14:textId="77777777" w:rsidR="000D03C8" w:rsidRPr="00B25CD2" w:rsidRDefault="000D03C8" w:rsidP="009953F9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B25CD2">
              <w:rPr>
                <w:rFonts w:ascii="Basis Grotesque Pro" w:hAnsi="Basis Grotesque Pro"/>
                <w:b/>
                <w:bCs/>
                <w:sz w:val="18"/>
                <w:szCs w:val="18"/>
              </w:rPr>
              <w:t> </w:t>
            </w:r>
          </w:p>
        </w:tc>
      </w:tr>
    </w:tbl>
    <w:p w14:paraId="438FC742" w14:textId="77777777" w:rsidR="009332F7" w:rsidRDefault="009332F7" w:rsidP="009332F7">
      <w:pPr>
        <w:spacing w:after="200" w:line="276" w:lineRule="auto"/>
        <w:rPr>
          <w:rFonts w:ascii="Basis Grotesque Pro" w:hAnsi="Basis Grotesque Pro"/>
          <w:sz w:val="20"/>
          <w:szCs w:val="20"/>
        </w:rPr>
      </w:pPr>
    </w:p>
    <w:p w14:paraId="44AA4A4D" w14:textId="4028D527" w:rsidR="00066A91" w:rsidRDefault="00066A91" w:rsidP="009332F7">
      <w:pPr>
        <w:ind w:left="540"/>
        <w:rPr>
          <w:rFonts w:ascii="Basis Grotesque Pro" w:hAnsi="Basis Grotesque Pro"/>
          <w:b/>
          <w:bCs/>
          <w:sz w:val="20"/>
          <w:szCs w:val="20"/>
        </w:rPr>
      </w:pPr>
      <w:r w:rsidRPr="00B25CD2">
        <w:rPr>
          <w:rFonts w:ascii="Basis Grotesque Pro" w:hAnsi="Basis Grotesque Pro"/>
          <w:b/>
          <w:bCs/>
          <w:sz w:val="20"/>
          <w:szCs w:val="20"/>
        </w:rPr>
        <w:t>Приложение 2. Примен</w:t>
      </w:r>
      <w:r w:rsidR="00EC49BB" w:rsidRPr="00B25CD2">
        <w:rPr>
          <w:rFonts w:ascii="Basis Grotesque Pro" w:hAnsi="Basis Grotesque Pro"/>
          <w:b/>
          <w:bCs/>
          <w:sz w:val="20"/>
          <w:szCs w:val="20"/>
        </w:rPr>
        <w:t>ение стандартов МСФО 9, 15 и 16</w:t>
      </w:r>
    </w:p>
    <w:p w14:paraId="7986084A" w14:textId="77777777" w:rsidR="009332F7" w:rsidRPr="00B25CD2" w:rsidRDefault="009332F7" w:rsidP="009332F7">
      <w:pPr>
        <w:ind w:left="540"/>
        <w:rPr>
          <w:rFonts w:ascii="Basis Grotesque Pro" w:hAnsi="Basis Grotesque Pro"/>
          <w:b/>
          <w:bCs/>
          <w:sz w:val="20"/>
          <w:szCs w:val="20"/>
        </w:rPr>
      </w:pPr>
    </w:p>
    <w:p w14:paraId="687DA056" w14:textId="3E7ABA66" w:rsidR="00066A91" w:rsidRPr="00B25CD2" w:rsidRDefault="00EC49BB" w:rsidP="00066A91">
      <w:pPr>
        <w:jc w:val="both"/>
        <w:outlineLvl w:val="0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С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 </w:t>
      </w:r>
      <w:r w:rsidR="007C1971" w:rsidRPr="00B25CD2">
        <w:rPr>
          <w:rFonts w:ascii="Basis Grotesque Pro" w:hAnsi="Basis Grotesque Pro"/>
          <w:sz w:val="20"/>
          <w:szCs w:val="20"/>
          <w:lang w:val="en-US"/>
        </w:rPr>
        <w:t>I</w:t>
      </w:r>
      <w:r w:rsidR="007C1971" w:rsidRPr="00B25CD2">
        <w:rPr>
          <w:rFonts w:ascii="Basis Grotesque Pro" w:hAnsi="Basis Grotesque Pro"/>
          <w:sz w:val="20"/>
          <w:szCs w:val="20"/>
        </w:rPr>
        <w:t xml:space="preserve"> </w:t>
      </w:r>
      <w:r w:rsidR="00066A91" w:rsidRPr="00B25CD2">
        <w:rPr>
          <w:rFonts w:ascii="Basis Grotesque Pro" w:hAnsi="Basis Grotesque Pro"/>
          <w:sz w:val="20"/>
          <w:szCs w:val="20"/>
        </w:rPr>
        <w:t>квартала 2018 г.</w:t>
      </w:r>
      <w:r w:rsidRPr="00B25CD2">
        <w:rPr>
          <w:rFonts w:ascii="Basis Grotesque Pro" w:hAnsi="Basis Grotesque Pro"/>
          <w:sz w:val="20"/>
          <w:szCs w:val="20"/>
        </w:rPr>
        <w:t xml:space="preserve"> группа</w:t>
      </w:r>
      <w:r w:rsidR="007C1971" w:rsidRPr="00B25CD2">
        <w:rPr>
          <w:rFonts w:ascii="Basis Grotesque Pro" w:hAnsi="Basis Grotesque Pro"/>
          <w:sz w:val="20"/>
          <w:szCs w:val="20"/>
        </w:rPr>
        <w:t xml:space="preserve"> компаний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 применяет МСФО 9, 15 и 16, используя модифицированный ретроспективный подход. Ниже изложены основные изменения, которые связаны </w:t>
      </w:r>
      <w:r w:rsidRPr="00B25CD2">
        <w:rPr>
          <w:rFonts w:ascii="Basis Grotesque Pro" w:hAnsi="Basis Grotesque Pro"/>
          <w:sz w:val="20"/>
          <w:szCs w:val="20"/>
        </w:rPr>
        <w:t>с применением данных стандартов.</w:t>
      </w:r>
    </w:p>
    <w:p w14:paraId="367D047F" w14:textId="4A865EBD" w:rsidR="00066A91" w:rsidRPr="00B25CD2" w:rsidRDefault="00066A91" w:rsidP="00066A91">
      <w:pPr>
        <w:jc w:val="both"/>
        <w:outlineLvl w:val="0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•</w:t>
      </w:r>
      <w:r w:rsidRPr="00B25CD2">
        <w:rPr>
          <w:rFonts w:ascii="Basis Grotesque Pro" w:hAnsi="Basis Grotesque Pro"/>
          <w:sz w:val="20"/>
          <w:szCs w:val="20"/>
        </w:rPr>
        <w:tab/>
        <w:t>Капитализированы расходы по операционной аренде</w:t>
      </w:r>
      <w:r w:rsidR="007C1971" w:rsidRPr="00B25CD2">
        <w:rPr>
          <w:rFonts w:ascii="Basis Grotesque Pro" w:hAnsi="Basis Grotesque Pro"/>
          <w:sz w:val="20"/>
          <w:szCs w:val="20"/>
        </w:rPr>
        <w:t>.</w:t>
      </w:r>
      <w:r w:rsidRPr="00B25CD2">
        <w:rPr>
          <w:rFonts w:ascii="Basis Grotesque Pro" w:hAnsi="Basis Grotesque Pro"/>
          <w:sz w:val="20"/>
          <w:szCs w:val="20"/>
        </w:rPr>
        <w:t xml:space="preserve"> </w:t>
      </w:r>
      <w:r w:rsidR="007C1971" w:rsidRPr="00B25CD2">
        <w:rPr>
          <w:rFonts w:ascii="Basis Grotesque Pro" w:hAnsi="Basis Grotesque Pro"/>
          <w:sz w:val="20"/>
          <w:szCs w:val="20"/>
        </w:rPr>
        <w:t>Он</w:t>
      </w:r>
      <w:r w:rsidRPr="00B25CD2">
        <w:rPr>
          <w:rFonts w:ascii="Basis Grotesque Pro" w:hAnsi="Basis Grotesque Pro"/>
          <w:sz w:val="20"/>
          <w:szCs w:val="20"/>
        </w:rPr>
        <w:t>и отражены в балансе в составе строки «Права пользования активами». Обязательства по правам пользования отражены в отдель</w:t>
      </w:r>
      <w:r w:rsidR="003A0A78" w:rsidRPr="00B25CD2">
        <w:rPr>
          <w:rFonts w:ascii="Basis Grotesque Pro" w:hAnsi="Basis Grotesque Pro"/>
          <w:sz w:val="20"/>
          <w:szCs w:val="20"/>
        </w:rPr>
        <w:t>ных одноименных строках баланса</w:t>
      </w:r>
      <w:r w:rsidRPr="00B25CD2">
        <w:rPr>
          <w:rFonts w:ascii="Basis Grotesque Pro" w:hAnsi="Basis Grotesque Pro"/>
          <w:sz w:val="20"/>
          <w:szCs w:val="20"/>
        </w:rPr>
        <w:t xml:space="preserve">. </w:t>
      </w:r>
    </w:p>
    <w:p w14:paraId="75223C46" w14:textId="557CB22F" w:rsidR="00066A91" w:rsidRPr="00B25CD2" w:rsidRDefault="00066A91" w:rsidP="00066A91">
      <w:pPr>
        <w:jc w:val="both"/>
        <w:outlineLvl w:val="0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•</w:t>
      </w:r>
      <w:r w:rsidRPr="00B25CD2">
        <w:rPr>
          <w:rFonts w:ascii="Basis Grotesque Pro" w:hAnsi="Basis Grotesque Pro"/>
          <w:sz w:val="20"/>
          <w:szCs w:val="20"/>
        </w:rPr>
        <w:tab/>
        <w:t>Капитализированы расходы на заключение и выполнение договоров с покупателями</w:t>
      </w:r>
      <w:r w:rsidR="007C1971" w:rsidRPr="00B25CD2">
        <w:rPr>
          <w:rFonts w:ascii="Basis Grotesque Pro" w:hAnsi="Basis Grotesque Pro"/>
          <w:sz w:val="20"/>
          <w:szCs w:val="20"/>
        </w:rPr>
        <w:t>.</w:t>
      </w:r>
      <w:r w:rsidRPr="00B25CD2">
        <w:rPr>
          <w:rFonts w:ascii="Basis Grotesque Pro" w:hAnsi="Basis Grotesque Pro"/>
          <w:sz w:val="20"/>
          <w:szCs w:val="20"/>
        </w:rPr>
        <w:t xml:space="preserve"> </w:t>
      </w:r>
      <w:r w:rsidR="007C1971" w:rsidRPr="00B25CD2">
        <w:rPr>
          <w:rFonts w:ascii="Basis Grotesque Pro" w:hAnsi="Basis Grotesque Pro"/>
          <w:sz w:val="20"/>
          <w:szCs w:val="20"/>
        </w:rPr>
        <w:t>Он</w:t>
      </w:r>
      <w:r w:rsidRPr="00B25CD2">
        <w:rPr>
          <w:rFonts w:ascii="Basis Grotesque Pro" w:hAnsi="Basis Grotesque Pro"/>
          <w:sz w:val="20"/>
          <w:szCs w:val="20"/>
        </w:rPr>
        <w:t xml:space="preserve">и отражены в балансе в составе строки «Активы по расходам по договорам с покупателями». </w:t>
      </w:r>
    </w:p>
    <w:p w14:paraId="3D6F35DA" w14:textId="55AF496F" w:rsidR="00066A91" w:rsidRPr="00B25CD2" w:rsidRDefault="00066A91" w:rsidP="00066A91">
      <w:pPr>
        <w:jc w:val="both"/>
        <w:outlineLvl w:val="0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•</w:t>
      </w:r>
      <w:r w:rsidRPr="00B25CD2">
        <w:rPr>
          <w:rFonts w:ascii="Basis Grotesque Pro" w:hAnsi="Basis Grotesque Pro"/>
          <w:sz w:val="20"/>
          <w:szCs w:val="20"/>
        </w:rPr>
        <w:tab/>
        <w:t>Из состава дебиторской задолженности выделе</w:t>
      </w:r>
      <w:r w:rsidR="00EC49BB" w:rsidRPr="00B25CD2">
        <w:rPr>
          <w:rFonts w:ascii="Basis Grotesque Pro" w:hAnsi="Basis Grotesque Pro"/>
          <w:sz w:val="20"/>
          <w:szCs w:val="20"/>
        </w:rPr>
        <w:t>ны а</w:t>
      </w:r>
      <w:r w:rsidRPr="00B25CD2">
        <w:rPr>
          <w:rFonts w:ascii="Basis Grotesque Pro" w:hAnsi="Basis Grotesque Pro"/>
          <w:sz w:val="20"/>
          <w:szCs w:val="20"/>
        </w:rPr>
        <w:t>ктивы по договорам с покупателями, представляющие собой задолженность по оказанным услугам, по которым еще не выставлены счета.</w:t>
      </w:r>
    </w:p>
    <w:p w14:paraId="6E71BFBD" w14:textId="526B5036" w:rsidR="00066A91" w:rsidRPr="00B25CD2" w:rsidRDefault="00066A91" w:rsidP="00066A91">
      <w:pPr>
        <w:jc w:val="both"/>
        <w:outlineLvl w:val="0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•</w:t>
      </w:r>
      <w:r w:rsidRPr="00B25CD2">
        <w:rPr>
          <w:rFonts w:ascii="Basis Grotesque Pro" w:hAnsi="Basis Grotesque Pro"/>
          <w:sz w:val="20"/>
          <w:szCs w:val="20"/>
        </w:rPr>
        <w:tab/>
        <w:t>Откладывается выручка от продажи товаров или оказания услуг, не представляющи</w:t>
      </w:r>
      <w:r w:rsidR="007C1971" w:rsidRPr="00B25CD2">
        <w:rPr>
          <w:rFonts w:ascii="Basis Grotesque Pro" w:hAnsi="Basis Grotesque Pro"/>
          <w:sz w:val="20"/>
          <w:szCs w:val="20"/>
        </w:rPr>
        <w:t>х</w:t>
      </w:r>
      <w:r w:rsidRPr="00B25CD2">
        <w:rPr>
          <w:rFonts w:ascii="Basis Grotesque Pro" w:hAnsi="Basis Grotesque Pro"/>
          <w:sz w:val="20"/>
          <w:szCs w:val="20"/>
        </w:rPr>
        <w:t xml:space="preserve"> индивидуальную ценность для клиента.</w:t>
      </w:r>
    </w:p>
    <w:p w14:paraId="1CD5A3CF" w14:textId="41E6CBD4" w:rsidR="00066A91" w:rsidRPr="00B25CD2" w:rsidRDefault="00066A91" w:rsidP="00066A91">
      <w:pPr>
        <w:jc w:val="both"/>
        <w:outlineLvl w:val="0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•</w:t>
      </w:r>
      <w:r w:rsidRPr="00B25CD2">
        <w:rPr>
          <w:rFonts w:ascii="Basis Grotesque Pro" w:hAnsi="Basis Grotesque Pro"/>
          <w:sz w:val="20"/>
          <w:szCs w:val="20"/>
        </w:rPr>
        <w:tab/>
      </w:r>
      <w:r w:rsidR="007C1971" w:rsidRPr="00B25CD2">
        <w:rPr>
          <w:rFonts w:ascii="Basis Grotesque Pro" w:hAnsi="Basis Grotesque Pro"/>
          <w:sz w:val="20"/>
          <w:szCs w:val="20"/>
        </w:rPr>
        <w:t>Дисконтируются д</w:t>
      </w:r>
      <w:r w:rsidRPr="00B25CD2">
        <w:rPr>
          <w:rFonts w:ascii="Basis Grotesque Pro" w:hAnsi="Basis Grotesque Pro"/>
          <w:sz w:val="20"/>
          <w:szCs w:val="20"/>
        </w:rPr>
        <w:t>олгосрочные авансы полученные, содержащие компонент финансирования.</w:t>
      </w:r>
    </w:p>
    <w:p w14:paraId="61B03CB6" w14:textId="7EEEA698" w:rsidR="000A5F99" w:rsidRDefault="00066A91" w:rsidP="000A5F99">
      <w:pPr>
        <w:jc w:val="both"/>
        <w:outlineLvl w:val="0"/>
        <w:rPr>
          <w:rFonts w:ascii="Basis Grotesque Pro" w:hAnsi="Basis Grotesque Pro"/>
          <w:b/>
          <w:bCs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•</w:t>
      </w:r>
      <w:r w:rsidRPr="00B25CD2">
        <w:rPr>
          <w:rFonts w:ascii="Basis Grotesque Pro" w:hAnsi="Basis Grotesque Pro"/>
          <w:sz w:val="20"/>
          <w:szCs w:val="20"/>
        </w:rPr>
        <w:tab/>
        <w:t xml:space="preserve">Резерв под </w:t>
      </w:r>
      <w:r w:rsidR="00EC49BB" w:rsidRPr="00B25CD2">
        <w:rPr>
          <w:rFonts w:ascii="Basis Grotesque Pro" w:hAnsi="Basis Grotesque Pro"/>
          <w:sz w:val="20"/>
          <w:szCs w:val="20"/>
        </w:rPr>
        <w:t xml:space="preserve">обесценение финансовых активов </w:t>
      </w:r>
      <w:r w:rsidRPr="00B25CD2">
        <w:rPr>
          <w:rFonts w:ascii="Basis Grotesque Pro" w:hAnsi="Basis Grotesque Pro"/>
          <w:sz w:val="20"/>
          <w:szCs w:val="20"/>
        </w:rPr>
        <w:t>признается на основании ожидаемых кредитных убытков.</w:t>
      </w:r>
      <w:r w:rsidRPr="00B25CD2">
        <w:rPr>
          <w:rFonts w:ascii="Basis Grotesque Pro" w:hAnsi="Basis Grotesque Pro"/>
          <w:b/>
          <w:bCs/>
          <w:sz w:val="20"/>
          <w:szCs w:val="20"/>
        </w:rPr>
        <w:t xml:space="preserve"> </w:t>
      </w:r>
    </w:p>
    <w:p w14:paraId="247A2455" w14:textId="77777777" w:rsidR="000A5F99" w:rsidRDefault="000A5F99" w:rsidP="000A5F99">
      <w:pPr>
        <w:jc w:val="both"/>
        <w:outlineLvl w:val="0"/>
        <w:rPr>
          <w:rFonts w:ascii="Basis Grotesque Pro" w:hAnsi="Basis Grotesque Pro"/>
          <w:b/>
          <w:bCs/>
          <w:sz w:val="20"/>
          <w:szCs w:val="20"/>
        </w:rPr>
      </w:pPr>
    </w:p>
    <w:p w14:paraId="5C2DB873" w14:textId="77777777" w:rsidR="000A5F99" w:rsidRPr="00B25CD2" w:rsidRDefault="000A5F99" w:rsidP="000A5F99">
      <w:pPr>
        <w:jc w:val="both"/>
        <w:outlineLvl w:val="0"/>
        <w:rPr>
          <w:rFonts w:ascii="Basis Grotesque Pro" w:hAnsi="Basis Grotesque Pro"/>
          <w:bCs/>
          <w:sz w:val="20"/>
          <w:szCs w:val="20"/>
        </w:rPr>
      </w:pPr>
    </w:p>
    <w:p w14:paraId="48E6E984" w14:textId="646E342C" w:rsidR="00066A91" w:rsidRPr="00B25CD2" w:rsidRDefault="00EC49BB" w:rsidP="00066A91">
      <w:pPr>
        <w:rPr>
          <w:rFonts w:ascii="Basis Grotesque Pro" w:hAnsi="Basis Grotesque Pro"/>
          <w:b/>
          <w:bCs/>
          <w:sz w:val="20"/>
          <w:szCs w:val="20"/>
        </w:rPr>
      </w:pPr>
      <w:r w:rsidRPr="00B25CD2">
        <w:rPr>
          <w:rFonts w:ascii="Basis Grotesque Pro" w:hAnsi="Basis Grotesque Pro"/>
          <w:b/>
          <w:bCs/>
          <w:sz w:val="20"/>
          <w:szCs w:val="20"/>
        </w:rPr>
        <w:t xml:space="preserve">Приложение 3. </w:t>
      </w:r>
      <w:r w:rsidR="00066A91" w:rsidRPr="00B25CD2">
        <w:rPr>
          <w:rFonts w:ascii="Basis Grotesque Pro" w:hAnsi="Basis Grotesque Pro"/>
          <w:b/>
          <w:bCs/>
          <w:sz w:val="20"/>
          <w:szCs w:val="20"/>
        </w:rPr>
        <w:t xml:space="preserve">Отчет о совокупном доходе по итогам </w:t>
      </w:r>
      <w:r w:rsidR="000D03C8" w:rsidRPr="00B25CD2">
        <w:rPr>
          <w:rFonts w:ascii="Basis Grotesque Pro" w:hAnsi="Basis Grotesque Pro"/>
          <w:b/>
          <w:bCs/>
          <w:sz w:val="20"/>
          <w:szCs w:val="20"/>
        </w:rPr>
        <w:t>3</w:t>
      </w:r>
      <w:r w:rsidR="00066A91" w:rsidRPr="00B25CD2">
        <w:rPr>
          <w:rFonts w:ascii="Basis Grotesque Pro" w:hAnsi="Basis Grotesque Pro"/>
          <w:b/>
          <w:bCs/>
          <w:sz w:val="20"/>
          <w:szCs w:val="20"/>
        </w:rPr>
        <w:t xml:space="preserve"> месяцев 201</w:t>
      </w:r>
      <w:r w:rsidR="000D03C8" w:rsidRPr="00B25CD2">
        <w:rPr>
          <w:rFonts w:ascii="Basis Grotesque Pro" w:hAnsi="Basis Grotesque Pro"/>
          <w:b/>
          <w:bCs/>
          <w:sz w:val="20"/>
          <w:szCs w:val="20"/>
        </w:rPr>
        <w:t>9</w:t>
      </w:r>
      <w:r w:rsidR="00066A91" w:rsidRPr="00B25CD2">
        <w:rPr>
          <w:rFonts w:ascii="Basis Grotesque Pro" w:hAnsi="Basis Grotesque Pro"/>
          <w:b/>
          <w:bCs/>
          <w:sz w:val="20"/>
          <w:szCs w:val="20"/>
        </w:rPr>
        <w:t xml:space="preserve"> г. </w:t>
      </w:r>
    </w:p>
    <w:tbl>
      <w:tblPr>
        <w:tblW w:w="9638" w:type="dxa"/>
        <w:jc w:val="center"/>
        <w:tblLayout w:type="fixed"/>
        <w:tblLook w:val="04A0" w:firstRow="1" w:lastRow="0" w:firstColumn="1" w:lastColumn="0" w:noHBand="0" w:noVBand="1"/>
      </w:tblPr>
      <w:tblGrid>
        <w:gridCol w:w="6236"/>
        <w:gridCol w:w="1701"/>
        <w:gridCol w:w="1701"/>
      </w:tblGrid>
      <w:tr w:rsidR="00E26180" w:rsidRPr="00B25CD2" w14:paraId="1694E7A8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6865A4AD" w14:textId="77777777" w:rsidR="00E26180" w:rsidRPr="00B25CD2" w:rsidRDefault="00E26180" w:rsidP="005F47CE">
            <w:pPr>
              <w:ind w:left="-108" w:right="-108"/>
              <w:jc w:val="center"/>
              <w:rPr>
                <w:rFonts w:ascii="Basis Grotesque Pro" w:hAnsi="Basis Grotesque Pro"/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bottom w:val="single" w:sz="6" w:space="0" w:color="auto"/>
            </w:tcBorders>
            <w:shd w:val="clear" w:color="auto" w:fill="auto"/>
            <w:vAlign w:val="bottom"/>
            <w:hideMark/>
          </w:tcPr>
          <w:p w14:paraId="1E6B7870" w14:textId="77777777" w:rsidR="00E26180" w:rsidRPr="00B25CD2" w:rsidRDefault="00E26180" w:rsidP="005F47CE">
            <w:pPr>
              <w:ind w:left="-108" w:right="-108"/>
              <w:jc w:val="center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 xml:space="preserve">Три месяца, </w:t>
            </w: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br/>
              <w:t>закончившиеся 31 марта</w:t>
            </w:r>
          </w:p>
          <w:p w14:paraId="1BF81045" w14:textId="77777777" w:rsidR="00E26180" w:rsidRPr="00B25CD2" w:rsidRDefault="00E26180" w:rsidP="005F47CE">
            <w:pPr>
              <w:ind w:left="-108" w:right="-108"/>
              <w:jc w:val="center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(неаудированные)</w:t>
            </w:r>
          </w:p>
        </w:tc>
      </w:tr>
      <w:tr w:rsidR="00E26180" w:rsidRPr="00B25CD2" w14:paraId="1A9BE0C1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6987E189" w14:textId="77777777" w:rsidR="00E26180" w:rsidRPr="00B25CD2" w:rsidRDefault="00E26180" w:rsidP="005F47CE">
            <w:pPr>
              <w:ind w:left="-108" w:right="-108"/>
              <w:jc w:val="center"/>
              <w:rPr>
                <w:rFonts w:ascii="Basis Grotesque Pro" w:hAnsi="Basis Grotesque Pro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CE425E1" w14:textId="77777777" w:rsidR="00E26180" w:rsidRPr="00B25CD2" w:rsidRDefault="00E26180" w:rsidP="005F47CE">
            <w:pPr>
              <w:ind w:left="-108" w:right="-108"/>
              <w:jc w:val="center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>2019 г.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  <w:hideMark/>
          </w:tcPr>
          <w:p w14:paraId="778DEBCC" w14:textId="77777777" w:rsidR="00E26180" w:rsidRPr="00B25CD2" w:rsidRDefault="00E26180" w:rsidP="005F47CE">
            <w:pPr>
              <w:ind w:left="-108" w:right="-108"/>
              <w:jc w:val="center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>2018</w:t>
            </w: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 xml:space="preserve"> г.</w:t>
            </w:r>
          </w:p>
        </w:tc>
      </w:tr>
      <w:tr w:rsidR="00E26180" w:rsidRPr="00B25CD2" w14:paraId="377A34DE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</w:tcPr>
          <w:p w14:paraId="690A1877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lastRenderedPageBreak/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43596A97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585B0922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</w:rPr>
            </w:pPr>
          </w:p>
        </w:tc>
      </w:tr>
      <w:tr w:rsidR="00E26180" w:rsidRPr="00B25CD2" w14:paraId="60760043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664B087B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bookmarkStart w:id="4" w:name="RANGE!A4"/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Выручка</w:t>
            </w:r>
            <w:bookmarkEnd w:id="4"/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67913CBC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  <w:lang w:val="en-US"/>
              </w:rPr>
              <w:t>78</w:t>
            </w: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 xml:space="preserve"> </w:t>
            </w: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  <w:lang w:val="en-US"/>
              </w:rPr>
              <w:t>667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49D3E145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bCs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  <w:lang w:val="en-US"/>
              </w:rPr>
              <w:t>76 203</w:t>
            </w:r>
          </w:p>
        </w:tc>
      </w:tr>
      <w:tr w:rsidR="00E26180" w:rsidRPr="00B25CD2" w14:paraId="1C41FE83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</w:tcPr>
          <w:p w14:paraId="29F4EF45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BF73E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98E2CE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</w:pPr>
          </w:p>
        </w:tc>
      </w:tr>
      <w:tr w:rsidR="00E26180" w:rsidRPr="00B25CD2" w14:paraId="37810FCD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2ACD9CDE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Операционные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07A9BF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7C79A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bCs/>
                <w:sz w:val="14"/>
                <w:szCs w:val="14"/>
                <w:lang w:val="en-US"/>
              </w:rPr>
            </w:pPr>
          </w:p>
        </w:tc>
      </w:tr>
      <w:tr w:rsidR="00E26180" w:rsidRPr="00B25CD2" w14:paraId="1AA61AC6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6D47EF6E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Заработная плата, прочие выплаты и социальные отчисления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B9457F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  <w:t>(25 310)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AC00C4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  <w:t>(24 485)</w:t>
            </w:r>
          </w:p>
        </w:tc>
      </w:tr>
      <w:tr w:rsidR="00E26180" w:rsidRPr="00B25CD2" w14:paraId="7C0B4C79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715DE0EA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Амортизационные отчисления и убытки от обесценения внеоборотных 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A59AF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  <w:t>(15 506)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9F5EFA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  <w:t>(14 078)</w:t>
            </w:r>
          </w:p>
        </w:tc>
      </w:tr>
      <w:tr w:rsidR="00E26180" w:rsidRPr="00B25CD2" w14:paraId="5E9AF2D1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5881ABE0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Расходы по услугам операторов связи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B9C33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  <w:t>(14 233)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4129E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  <w:t>(14 144)</w:t>
            </w:r>
          </w:p>
        </w:tc>
      </w:tr>
      <w:tr w:rsidR="00E26180" w:rsidRPr="00B25CD2" w14:paraId="30714AAE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79622E57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Материалы, ремонт и обслуживание, коммунальные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98A775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  <w:t>(6 469)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5D040D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  <w:t>(6 338)</w:t>
            </w:r>
          </w:p>
        </w:tc>
      </w:tr>
      <w:tr w:rsidR="00E26180" w:rsidRPr="00B25CD2" w14:paraId="16958714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054AB487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Прибыль от выбытия основных средств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FC652E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  <w:t>657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C249C8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  <w:t>418</w:t>
            </w:r>
          </w:p>
        </w:tc>
      </w:tr>
      <w:tr w:rsidR="00E26180" w:rsidRPr="00B25CD2" w14:paraId="3563B99A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016BC2D7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Убытки от обесценения финансовых активов, учитываемых по амортизированной стоимости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1E6AE7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  <w:t>(1 121)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F7ED9F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  <w:t>(1 275)</w:t>
            </w:r>
          </w:p>
        </w:tc>
      </w:tr>
      <w:tr w:rsidR="00E26180" w:rsidRPr="00B25CD2" w14:paraId="2512A6DA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4DD41A0E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Прочие операционные доходы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CF869CB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  <w:t>3 799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0FF815D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  <w:t>3 585</w:t>
            </w:r>
          </w:p>
        </w:tc>
      </w:tr>
      <w:tr w:rsidR="00E26180" w:rsidRPr="00B25CD2" w14:paraId="1D7B3D82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5797B968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Прочие операционные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72B0BE2B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  <w:t>(10 775)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017C6D56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  <w:lang w:val="en-US" w:eastAsia="en-US"/>
              </w:rPr>
              <w:t>(11 529)</w:t>
            </w:r>
          </w:p>
        </w:tc>
      </w:tr>
      <w:tr w:rsidR="00E26180" w:rsidRPr="00B25CD2" w14:paraId="37EC95FE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1BF35FB9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Итого операционные расходы, нетто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62AC03B9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bCs/>
                <w:sz w:val="14"/>
                <w:szCs w:val="14"/>
                <w:lang w:val="en-US" w:eastAsia="en-US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  <w:lang w:val="en-US" w:eastAsia="en-US"/>
              </w:rPr>
              <w:t>(68 958)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7C17CBA6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bCs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  <w:lang w:val="en-US"/>
              </w:rPr>
              <w:t>(67 846)</w:t>
            </w:r>
          </w:p>
        </w:tc>
      </w:tr>
      <w:tr w:rsidR="00E26180" w:rsidRPr="00B25CD2" w14:paraId="1424FDF9" w14:textId="77777777" w:rsidTr="005F47CE">
        <w:trPr>
          <w:trHeight w:hRule="exact" w:val="113"/>
          <w:jc w:val="center"/>
        </w:trPr>
        <w:tc>
          <w:tcPr>
            <w:tcW w:w="6236" w:type="dxa"/>
            <w:shd w:val="clear" w:color="auto" w:fill="auto"/>
            <w:vAlign w:val="bottom"/>
          </w:tcPr>
          <w:p w14:paraId="0A430054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47703BD4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37B41F64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</w:pPr>
          </w:p>
        </w:tc>
      </w:tr>
      <w:tr w:rsidR="00E26180" w:rsidRPr="00B25CD2" w14:paraId="5C8CC4DB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6A2FE73C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Операционная прибыль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AC6E853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bCs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  <w:lang w:val="en-US"/>
              </w:rPr>
              <w:t>9 709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BCB97D6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bCs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  <w:lang w:val="en-US"/>
              </w:rPr>
              <w:t>8 357</w:t>
            </w:r>
          </w:p>
        </w:tc>
      </w:tr>
      <w:tr w:rsidR="00E26180" w:rsidRPr="00B25CD2" w14:paraId="4FD507DB" w14:textId="77777777" w:rsidTr="005F47CE">
        <w:trPr>
          <w:trHeight w:hRule="exact" w:val="113"/>
          <w:jc w:val="center"/>
        </w:trPr>
        <w:tc>
          <w:tcPr>
            <w:tcW w:w="6236" w:type="dxa"/>
            <w:shd w:val="clear" w:color="auto" w:fill="auto"/>
            <w:vAlign w:val="bottom"/>
          </w:tcPr>
          <w:p w14:paraId="1F68F6C7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CFF561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54FD8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  <w:lang w:val="en-US"/>
              </w:rPr>
            </w:pPr>
          </w:p>
        </w:tc>
      </w:tr>
      <w:tr w:rsidR="00E26180" w:rsidRPr="00B25CD2" w14:paraId="4E95BADB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3A9B3619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Доля в прибылях/(убытках) ассоциированных компаний и совместных предприятий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7393E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998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DBE966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4</w:t>
            </w:r>
          </w:p>
        </w:tc>
      </w:tr>
      <w:tr w:rsidR="00E26180" w:rsidRPr="00B25CD2" w14:paraId="71D74172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612E445D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Финансовые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197B3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(4 575)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587CB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(4 054)</w:t>
            </w:r>
          </w:p>
        </w:tc>
      </w:tr>
      <w:tr w:rsidR="00E26180" w:rsidRPr="00B25CD2" w14:paraId="655F829F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69F6B649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 xml:space="preserve">Прочие инвестиционные и финансовые доходы, нетто 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8BC02BC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FC1B593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565</w:t>
            </w:r>
          </w:p>
        </w:tc>
      </w:tr>
      <w:tr w:rsidR="00E26180" w:rsidRPr="00B25CD2" w14:paraId="274BAF9A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1C22ECC6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Прибыль/(убыток) от курсовых разниц, нетто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02E227B3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3919A13F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  <w:t>(9)</w:t>
            </w:r>
          </w:p>
        </w:tc>
      </w:tr>
      <w:tr w:rsidR="00E26180" w:rsidRPr="00B25CD2" w14:paraId="15037CFC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1D9C7CE4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 xml:space="preserve">Прибыль до налогообложения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176FF76B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  <w:lang w:val="en-US"/>
              </w:rPr>
              <w:t>6 865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3D738D60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bCs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  <w:lang w:val="en-US"/>
              </w:rPr>
              <w:t>4 863</w:t>
            </w:r>
          </w:p>
        </w:tc>
      </w:tr>
      <w:tr w:rsidR="00E26180" w:rsidRPr="00B25CD2" w14:paraId="69D5A4E4" w14:textId="77777777" w:rsidTr="005F47CE">
        <w:trPr>
          <w:trHeight w:hRule="exact" w:val="113"/>
          <w:jc w:val="center"/>
        </w:trPr>
        <w:tc>
          <w:tcPr>
            <w:tcW w:w="6236" w:type="dxa"/>
            <w:shd w:val="clear" w:color="auto" w:fill="auto"/>
            <w:vAlign w:val="bottom"/>
          </w:tcPr>
          <w:p w14:paraId="41DE929C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2AB33F4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CF4E3D8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</w:pPr>
          </w:p>
        </w:tc>
      </w:tr>
      <w:tr w:rsidR="00E26180" w:rsidRPr="00B25CD2" w14:paraId="615C46E7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4423AD59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Расходы по налогу на прибыль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27BE061A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  <w:t>(1 234)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3FFCD3F5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  <w:t>(999)</w:t>
            </w:r>
          </w:p>
        </w:tc>
      </w:tr>
      <w:tr w:rsidR="00E26180" w:rsidRPr="00B25CD2" w14:paraId="125EE736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</w:tcPr>
          <w:p w14:paraId="2C18F126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>Прибыль за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53E8017D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bCs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  <w:lang w:val="en-US"/>
              </w:rPr>
              <w:t>5 631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068E0B94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bCs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  <w:lang w:val="en-US"/>
              </w:rPr>
              <w:t>3 864</w:t>
            </w:r>
          </w:p>
        </w:tc>
      </w:tr>
      <w:tr w:rsidR="00E26180" w:rsidRPr="00B25CD2" w14:paraId="2B3090A2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</w:tcPr>
          <w:p w14:paraId="5DD8D02B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B6DB62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B2FAB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</w:pPr>
          </w:p>
        </w:tc>
      </w:tr>
      <w:tr w:rsidR="00E26180" w:rsidRPr="00B25CD2" w14:paraId="5A37A21D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012964B5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Прочий совокупный доход/(убыток)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091CAB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9D8657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bCs/>
                <w:sz w:val="14"/>
                <w:szCs w:val="14"/>
                <w:lang w:val="en-US"/>
              </w:rPr>
            </w:pPr>
          </w:p>
        </w:tc>
      </w:tr>
      <w:tr w:rsidR="00E26180" w:rsidRPr="00B25CD2" w14:paraId="3EE84279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2353275A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i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i/>
                <w:sz w:val="14"/>
                <w:szCs w:val="14"/>
              </w:rPr>
              <w:t>Прочий совокупный доход/(убыток), подлежащий реклассификации в состав прибыли и убытка в последующих периодах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81961FD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0D10CE4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</w:rPr>
            </w:pPr>
          </w:p>
        </w:tc>
      </w:tr>
      <w:tr w:rsidR="00E26180" w:rsidRPr="00B25CD2" w14:paraId="7EA2BD56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6F4AE5E9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Курсовые разницы при пересчете деятельности иностранного подразделения в валюту представления за вычетом налога на прибыль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27630033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(225)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1C0B7561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3</w:t>
            </w:r>
          </w:p>
        </w:tc>
      </w:tr>
      <w:tr w:rsidR="00E26180" w:rsidRPr="00B25CD2" w14:paraId="05080726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444687CD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Прочий совокупный доход/(убыток) за вычетом налога на прибыль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60D48B2D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>(225)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54EC3708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>3</w:t>
            </w:r>
          </w:p>
        </w:tc>
      </w:tr>
      <w:tr w:rsidR="00E26180" w:rsidRPr="00B25CD2" w14:paraId="0159BFAF" w14:textId="77777777" w:rsidTr="005F47CE">
        <w:trPr>
          <w:trHeight w:val="340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2006FD18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Итого совокупный доход за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472855B7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 xml:space="preserve">5 </w:t>
            </w: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  <w:lang w:val="en-US"/>
              </w:rPr>
              <w:t>406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716D18B5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  <w:lang w:val="en-US"/>
              </w:rPr>
              <w:t>3 86</w:t>
            </w: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>7</w:t>
            </w:r>
          </w:p>
        </w:tc>
      </w:tr>
      <w:tr w:rsidR="00E26180" w:rsidRPr="00B25CD2" w14:paraId="73279972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6B1B4DA6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ED88A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45CF1E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</w:pPr>
          </w:p>
        </w:tc>
      </w:tr>
      <w:tr w:rsidR="00E26180" w:rsidRPr="00B25CD2" w14:paraId="4636CD6A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5136ABAA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>Прибыль, причитающаяся: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647F56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75D344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bCs/>
                <w:sz w:val="14"/>
                <w:szCs w:val="14"/>
                <w:lang w:val="en-US"/>
              </w:rPr>
            </w:pPr>
          </w:p>
        </w:tc>
      </w:tr>
      <w:tr w:rsidR="00E26180" w:rsidRPr="00B25CD2" w14:paraId="15032373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3F73430F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Акционерам Группы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E07156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5</w:t>
            </w:r>
            <w:r w:rsidRPr="00B25CD2">
              <w:rPr>
                <w:rFonts w:ascii="Basis Grotesque Pro" w:hAnsi="Basis Grotesque Pro"/>
                <w:sz w:val="14"/>
                <w:szCs w:val="14"/>
              </w:rPr>
              <w:t xml:space="preserve"> </w:t>
            </w: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460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68D6BF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3 703</w:t>
            </w:r>
          </w:p>
        </w:tc>
      </w:tr>
      <w:tr w:rsidR="00E26180" w:rsidRPr="00B25CD2" w14:paraId="318EA1A3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34739FE3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Неконтролирующим акционерам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98847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1</w:t>
            </w:r>
            <w:r w:rsidRPr="00B25CD2">
              <w:rPr>
                <w:rFonts w:ascii="Basis Grotesque Pro" w:hAnsi="Basis Grotesque Pro"/>
                <w:sz w:val="14"/>
                <w:szCs w:val="14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7DEA35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161</w:t>
            </w:r>
          </w:p>
        </w:tc>
      </w:tr>
      <w:tr w:rsidR="00E26180" w:rsidRPr="00B25CD2" w14:paraId="75067545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</w:tcPr>
          <w:p w14:paraId="47DBAE66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BE6422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144778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</w:pPr>
          </w:p>
        </w:tc>
      </w:tr>
      <w:tr w:rsidR="00E26180" w:rsidRPr="00B25CD2" w14:paraId="7552318E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13CDDE7E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>Итого совокупный доход, причитающийся: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DD3627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7360B7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sz w:val="14"/>
                <w:szCs w:val="14"/>
                <w:lang w:val="en-US"/>
              </w:rPr>
            </w:pPr>
          </w:p>
        </w:tc>
      </w:tr>
      <w:tr w:rsidR="00E26180" w:rsidRPr="00B25CD2" w14:paraId="7B51A6DC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6D44160F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Акционерам Группы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F38DB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5</w:t>
            </w:r>
            <w:r w:rsidRPr="00B25CD2">
              <w:rPr>
                <w:rFonts w:ascii="Basis Grotesque Pro" w:hAnsi="Basis Grotesque Pro"/>
                <w:sz w:val="14"/>
                <w:szCs w:val="14"/>
              </w:rPr>
              <w:t xml:space="preserve"> </w:t>
            </w: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0509B1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3 70</w:t>
            </w:r>
            <w:r w:rsidRPr="00B25CD2">
              <w:rPr>
                <w:rFonts w:ascii="Basis Grotesque Pro" w:hAnsi="Basis Grotesque Pro"/>
                <w:sz w:val="14"/>
                <w:szCs w:val="14"/>
              </w:rPr>
              <w:t>7</w:t>
            </w:r>
          </w:p>
        </w:tc>
      </w:tr>
      <w:tr w:rsidR="00E26180" w:rsidRPr="00B25CD2" w14:paraId="44A76077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067B44C8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Неконтролирующим акционерам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0A4DB3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1</w:t>
            </w:r>
            <w:r w:rsidRPr="00B25CD2">
              <w:rPr>
                <w:rFonts w:ascii="Basis Grotesque Pro" w:hAnsi="Basis Grotesque Pro"/>
                <w:sz w:val="14"/>
                <w:szCs w:val="14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53A9D7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16</w:t>
            </w:r>
            <w:r w:rsidRPr="00B25CD2">
              <w:rPr>
                <w:rFonts w:ascii="Basis Grotesque Pro" w:hAnsi="Basis Grotesque Pro"/>
                <w:sz w:val="14"/>
                <w:szCs w:val="14"/>
              </w:rPr>
              <w:t>0</w:t>
            </w:r>
          </w:p>
        </w:tc>
      </w:tr>
      <w:tr w:rsidR="00E26180" w:rsidRPr="00B25CD2" w14:paraId="50AB6592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</w:tcPr>
          <w:p w14:paraId="642C9A62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B83AF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67A180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  <w:lang w:val="en-US"/>
              </w:rPr>
            </w:pPr>
          </w:p>
        </w:tc>
      </w:tr>
      <w:tr w:rsidR="00E26180" w:rsidRPr="00B25CD2" w14:paraId="02FD7746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</w:tcPr>
          <w:p w14:paraId="5A64631C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Прибыль на акцию, причитающаяся акционерам Группы – базовая (в рублях)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83B178A" w14:textId="77777777" w:rsidR="00E26180" w:rsidRPr="00B25CD2" w:rsidRDefault="00E26180" w:rsidP="005F47CE">
            <w:pPr>
              <w:tabs>
                <w:tab w:val="decimal" w:pos="1061"/>
              </w:tabs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  <w:t>2</w:t>
            </w: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,</w:t>
            </w:r>
            <w:r w:rsidRPr="00B25CD2"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E02F853" w14:textId="77777777" w:rsidR="00E26180" w:rsidRPr="00B25CD2" w:rsidRDefault="00E26180" w:rsidP="005F47CE">
            <w:pPr>
              <w:tabs>
                <w:tab w:val="decimal" w:pos="1061"/>
              </w:tabs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  <w:t>1</w:t>
            </w: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,</w:t>
            </w:r>
            <w:r w:rsidRPr="00B25CD2"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  <w:t>65</w:t>
            </w:r>
          </w:p>
        </w:tc>
      </w:tr>
      <w:tr w:rsidR="00E26180" w:rsidRPr="00B25CD2" w14:paraId="738C365B" w14:textId="77777777" w:rsidTr="005F47CE">
        <w:trPr>
          <w:trHeight w:val="23"/>
          <w:jc w:val="center"/>
        </w:trPr>
        <w:tc>
          <w:tcPr>
            <w:tcW w:w="6236" w:type="dxa"/>
            <w:shd w:val="clear" w:color="auto" w:fill="auto"/>
            <w:vAlign w:val="bottom"/>
            <w:hideMark/>
          </w:tcPr>
          <w:p w14:paraId="50D57A4A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Прибыль на акцию, причитающаяся акционерам Группы – разводненная (в рублях)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8C15C20" w14:textId="77777777" w:rsidR="00E26180" w:rsidRPr="00B25CD2" w:rsidRDefault="00E26180" w:rsidP="005F47CE">
            <w:pPr>
              <w:tabs>
                <w:tab w:val="decimal" w:pos="1061"/>
              </w:tabs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  <w:t>2</w:t>
            </w: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,</w:t>
            </w:r>
            <w:r w:rsidRPr="00B25CD2"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CF8100B" w14:textId="77777777" w:rsidR="00E26180" w:rsidRPr="00B25CD2" w:rsidRDefault="00E26180" w:rsidP="005F47CE">
            <w:pPr>
              <w:tabs>
                <w:tab w:val="decimal" w:pos="1061"/>
              </w:tabs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  <w:t>1</w:t>
            </w: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,</w:t>
            </w:r>
            <w:r w:rsidRPr="00B25CD2"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  <w:t>61</w:t>
            </w:r>
          </w:p>
        </w:tc>
      </w:tr>
    </w:tbl>
    <w:p w14:paraId="5D99381B" w14:textId="77777777" w:rsidR="00066A91" w:rsidRPr="00B25CD2" w:rsidRDefault="00066A91" w:rsidP="00066A91">
      <w:pPr>
        <w:rPr>
          <w:rFonts w:ascii="Basis Grotesque Pro" w:hAnsi="Basis Grotesque Pro"/>
          <w:b/>
          <w:bCs/>
          <w:sz w:val="20"/>
          <w:szCs w:val="20"/>
        </w:rPr>
      </w:pPr>
    </w:p>
    <w:p w14:paraId="19B58103" w14:textId="77777777" w:rsidR="004D469E" w:rsidRPr="00B25CD2" w:rsidRDefault="004D469E" w:rsidP="00066A91">
      <w:pPr>
        <w:rPr>
          <w:rFonts w:ascii="Basis Grotesque Pro" w:hAnsi="Basis Grotesque Pro"/>
          <w:b/>
          <w:bCs/>
          <w:sz w:val="20"/>
          <w:szCs w:val="20"/>
        </w:rPr>
      </w:pPr>
    </w:p>
    <w:p w14:paraId="63230A75" w14:textId="77777777" w:rsidR="004D469E" w:rsidRPr="00B25CD2" w:rsidRDefault="004D469E" w:rsidP="00066A91">
      <w:pPr>
        <w:rPr>
          <w:rFonts w:ascii="Basis Grotesque Pro" w:hAnsi="Basis Grotesque Pro"/>
          <w:b/>
          <w:bCs/>
          <w:sz w:val="14"/>
          <w:szCs w:val="14"/>
        </w:rPr>
      </w:pPr>
    </w:p>
    <w:p w14:paraId="69ADE31A" w14:textId="77777777" w:rsidR="00066A91" w:rsidRPr="00B25CD2" w:rsidRDefault="00066A91" w:rsidP="00066A91">
      <w:pPr>
        <w:rPr>
          <w:rFonts w:ascii="Basis Grotesque Pro" w:hAnsi="Basis Grotesque Pro"/>
          <w:sz w:val="20"/>
          <w:szCs w:val="20"/>
        </w:rPr>
      </w:pPr>
      <w:bookmarkStart w:id="5" w:name="IncomeSt"/>
      <w:bookmarkEnd w:id="5"/>
      <w:r w:rsidRPr="00B25CD2">
        <w:rPr>
          <w:rFonts w:ascii="Basis Grotesque Pro" w:hAnsi="Basis Grotesque Pro"/>
          <w:sz w:val="20"/>
          <w:szCs w:val="20"/>
        </w:rPr>
        <w:br w:type="page"/>
      </w:r>
    </w:p>
    <w:p w14:paraId="28E3C3CC" w14:textId="524F3809" w:rsidR="00066A91" w:rsidRPr="00B25CD2" w:rsidRDefault="00066A91" w:rsidP="00066A91">
      <w:pPr>
        <w:rPr>
          <w:rFonts w:ascii="Basis Grotesque Pro" w:hAnsi="Basis Grotesque Pro"/>
          <w:b/>
          <w:bCs/>
          <w:sz w:val="20"/>
          <w:szCs w:val="20"/>
        </w:rPr>
      </w:pPr>
      <w:r w:rsidRPr="00B25CD2">
        <w:rPr>
          <w:rFonts w:ascii="Basis Grotesque Pro" w:hAnsi="Basis Grotesque Pro"/>
          <w:b/>
          <w:bCs/>
          <w:sz w:val="20"/>
          <w:szCs w:val="20"/>
        </w:rPr>
        <w:lastRenderedPageBreak/>
        <w:t xml:space="preserve">Приложение 4. Отчет о движении денежных средств по итогам </w:t>
      </w:r>
      <w:r w:rsidR="000D03C8" w:rsidRPr="00B25CD2">
        <w:rPr>
          <w:rFonts w:ascii="Basis Grotesque Pro" w:hAnsi="Basis Grotesque Pro"/>
          <w:b/>
          <w:bCs/>
          <w:sz w:val="20"/>
          <w:szCs w:val="20"/>
        </w:rPr>
        <w:t>3 месяцев 2019</w:t>
      </w:r>
      <w:r w:rsidRPr="00B25CD2">
        <w:rPr>
          <w:rFonts w:ascii="Basis Grotesque Pro" w:hAnsi="Basis Grotesque Pro"/>
          <w:b/>
          <w:bCs/>
          <w:sz w:val="20"/>
          <w:szCs w:val="20"/>
        </w:rPr>
        <w:t xml:space="preserve"> г. </w:t>
      </w:r>
      <w:bookmarkStart w:id="6" w:name="CF"/>
      <w:bookmarkEnd w:id="6"/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237"/>
        <w:gridCol w:w="1701"/>
        <w:gridCol w:w="1701"/>
      </w:tblGrid>
      <w:tr w:rsidR="00E26180" w:rsidRPr="00B25CD2" w14:paraId="5195C8F7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119B185A" w14:textId="77777777" w:rsidR="00E26180" w:rsidRPr="00B25CD2" w:rsidRDefault="00E26180" w:rsidP="005F47CE">
            <w:pPr>
              <w:ind w:left="-108" w:right="-108"/>
              <w:jc w:val="center"/>
              <w:rPr>
                <w:rFonts w:ascii="Basis Grotesque Pro" w:hAnsi="Basis Grotesque Pro"/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bottom w:val="single" w:sz="6" w:space="0" w:color="auto"/>
            </w:tcBorders>
            <w:shd w:val="clear" w:color="auto" w:fill="auto"/>
            <w:vAlign w:val="bottom"/>
            <w:hideMark/>
          </w:tcPr>
          <w:p w14:paraId="0601E301" w14:textId="77777777" w:rsidR="00E26180" w:rsidRPr="00B25CD2" w:rsidRDefault="00E26180" w:rsidP="005F47CE">
            <w:pPr>
              <w:ind w:left="-108" w:right="-108"/>
              <w:jc w:val="center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 xml:space="preserve">Три месяца, </w:t>
            </w: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br/>
              <w:t>закончившиеся 31 марта</w:t>
            </w:r>
          </w:p>
          <w:p w14:paraId="116E5A95" w14:textId="77777777" w:rsidR="00E26180" w:rsidRPr="00B25CD2" w:rsidRDefault="00E26180" w:rsidP="005F47CE">
            <w:pPr>
              <w:ind w:left="-108" w:right="-108"/>
              <w:jc w:val="center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(неаудированные)</w:t>
            </w:r>
          </w:p>
        </w:tc>
      </w:tr>
      <w:tr w:rsidR="00E26180" w:rsidRPr="00B25CD2" w14:paraId="50F069A0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7A4B8677" w14:textId="77777777" w:rsidR="00E26180" w:rsidRPr="00B25CD2" w:rsidRDefault="00E26180" w:rsidP="005F47CE">
            <w:pPr>
              <w:ind w:left="-108" w:right="-108"/>
              <w:jc w:val="center"/>
              <w:rPr>
                <w:rFonts w:ascii="Basis Grotesque Pro" w:hAnsi="Basis Grotesque Pro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  <w:hideMark/>
          </w:tcPr>
          <w:p w14:paraId="3E728229" w14:textId="77777777" w:rsidR="00E26180" w:rsidRPr="00B25CD2" w:rsidRDefault="00E26180" w:rsidP="005F47CE">
            <w:pPr>
              <w:ind w:left="-108" w:right="-108"/>
              <w:jc w:val="center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>2019 г.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  <w:hideMark/>
          </w:tcPr>
          <w:p w14:paraId="49F82D58" w14:textId="77777777" w:rsidR="00E26180" w:rsidRPr="00B25CD2" w:rsidRDefault="00E26180" w:rsidP="005F47CE">
            <w:pPr>
              <w:ind w:left="-108" w:right="-108"/>
              <w:jc w:val="center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2018 г.</w:t>
            </w:r>
          </w:p>
        </w:tc>
      </w:tr>
      <w:tr w:rsidR="00E26180" w:rsidRPr="00B25CD2" w14:paraId="70E2D145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3211051B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>Денежные потоки от операционной деятельности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bottom"/>
            <w:hideMark/>
          </w:tcPr>
          <w:p w14:paraId="51FD9873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bottom"/>
            <w:hideMark/>
          </w:tcPr>
          <w:p w14:paraId="08CE6419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</w:p>
        </w:tc>
      </w:tr>
      <w:tr w:rsidR="00E26180" w:rsidRPr="00B25CD2" w14:paraId="2ADAAA1A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</w:tcPr>
          <w:p w14:paraId="48833B21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Прибыль до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02C97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6 8</w:t>
            </w: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93B8142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4 863</w:t>
            </w:r>
          </w:p>
        </w:tc>
      </w:tr>
      <w:tr w:rsidR="00E26180" w:rsidRPr="00B25CD2" w14:paraId="33E2699A" w14:textId="77777777" w:rsidTr="005F47CE">
        <w:trPr>
          <w:trHeight w:hRule="exact" w:val="113"/>
          <w:jc w:val="center"/>
        </w:trPr>
        <w:tc>
          <w:tcPr>
            <w:tcW w:w="6237" w:type="dxa"/>
            <w:shd w:val="clear" w:color="auto" w:fill="auto"/>
            <w:vAlign w:val="bottom"/>
          </w:tcPr>
          <w:p w14:paraId="21BC7B38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CFC9AA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C78730B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  <w:lang w:val="en-US"/>
              </w:rPr>
            </w:pPr>
          </w:p>
        </w:tc>
      </w:tr>
      <w:tr w:rsidR="00E26180" w:rsidRPr="00B25CD2" w14:paraId="6322E8D3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0FFA157C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i/>
                <w:i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i/>
                <w:iCs/>
                <w:sz w:val="14"/>
                <w:szCs w:val="14"/>
              </w:rPr>
              <w:t>Корректировки для приведения прибыли до налогообложения к денежным потокам, полученным от операционной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16F60A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E995C0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</w:p>
        </w:tc>
      </w:tr>
      <w:tr w:rsidR="00E26180" w:rsidRPr="00B25CD2" w14:paraId="78F4101F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4D4ACD14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Амортизационные отчисления и убытки от обесценения внеоборотных</w:t>
            </w: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 </w:t>
            </w:r>
            <w:r w:rsidRPr="00B25CD2">
              <w:rPr>
                <w:rFonts w:ascii="Basis Grotesque Pro" w:hAnsi="Basis Grotesque Pro"/>
                <w:sz w:val="14"/>
                <w:szCs w:val="14"/>
              </w:rPr>
              <w:t>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AA5DB8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15 506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DA3370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14 078</w:t>
            </w:r>
          </w:p>
        </w:tc>
      </w:tr>
      <w:tr w:rsidR="00E26180" w:rsidRPr="00B25CD2" w14:paraId="6008BEB6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461B7D8E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  <w:lang w:eastAsia="en-US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Прибыль от выбытия основных средств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AC9A03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(657)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9D2E5F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(418)</w:t>
            </w:r>
          </w:p>
        </w:tc>
      </w:tr>
      <w:tr w:rsidR="00E26180" w:rsidRPr="00B25CD2" w14:paraId="03A23D05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4A8941E7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  <w:lang w:eastAsia="en-US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Убытки от обесценения финансовых активов, учитываемых по амортизированной стоимости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22971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1 121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C8474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 xml:space="preserve">1 </w:t>
            </w: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275</w:t>
            </w:r>
          </w:p>
        </w:tc>
      </w:tr>
      <w:tr w:rsidR="00E26180" w:rsidRPr="00B25CD2" w14:paraId="5F3DF0D3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020BAB5B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  <w:lang w:eastAsia="en-US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  <w:lang w:eastAsia="en-US"/>
              </w:rPr>
              <w:t>Доля в прибылях/(убытках) ассоциированных компаний и совместных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980ED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(998)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93C6CA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  <w:lang w:eastAsia="en-US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  <w:lang w:eastAsia="en-US"/>
              </w:rPr>
              <w:t>(4)</w:t>
            </w:r>
          </w:p>
        </w:tc>
      </w:tr>
      <w:tr w:rsidR="00E26180" w:rsidRPr="00B25CD2" w14:paraId="24D03063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664CA664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  <w:lang w:eastAsia="en-US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Финансовые расходы (за исключением финансовых расходов по пенсионным и прочим долгосрочным социальным обязательствам)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983F11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 xml:space="preserve">4 </w:t>
            </w: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559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B848DD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4 022</w:t>
            </w:r>
          </w:p>
        </w:tc>
      </w:tr>
      <w:tr w:rsidR="00E26180" w:rsidRPr="00B25CD2" w14:paraId="1D81F7F9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61DD013B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  <w:lang w:eastAsia="en-US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Прочие инвестиционные и финансовые доходы, нетто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52845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(</w:t>
            </w: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313</w:t>
            </w:r>
            <w:r w:rsidRPr="00B25CD2">
              <w:rPr>
                <w:rFonts w:ascii="Basis Grotesque Pro" w:hAnsi="Basis Grotesque Pro"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66D839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  <w:lang w:eastAsia="en-US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  <w:lang w:eastAsia="en-US"/>
              </w:rPr>
              <w:t>(565)</w:t>
            </w:r>
          </w:p>
        </w:tc>
      </w:tr>
      <w:tr w:rsidR="00E26180" w:rsidRPr="00B25CD2" w14:paraId="6BD5EA3F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1E12C946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  <w:lang w:eastAsia="en-US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Прибыль/(убыток) от курсовых разниц, нетто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1C056A6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(420)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C8FE70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9</w:t>
            </w:r>
          </w:p>
        </w:tc>
      </w:tr>
      <w:tr w:rsidR="00E26180" w:rsidRPr="00B25CD2" w14:paraId="3D9F394A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</w:tcPr>
          <w:p w14:paraId="088871BE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  <w:lang w:eastAsia="en-US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Расходы, связанные с платежами, основанными на акциях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75804D6D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856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2752C5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707</w:t>
            </w:r>
          </w:p>
        </w:tc>
      </w:tr>
      <w:tr w:rsidR="00E26180" w:rsidRPr="00B25CD2" w14:paraId="17204ED5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</w:tcPr>
          <w:p w14:paraId="2065B10A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78458859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8CB59F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</w:p>
        </w:tc>
      </w:tr>
      <w:tr w:rsidR="00E26180" w:rsidRPr="00B25CD2" w14:paraId="2429DBF9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4D7D1273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Увеличение дебиторской задолженности и активов по договору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39B425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(</w:t>
            </w: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10 143</w:t>
            </w:r>
            <w:r w:rsidRPr="00B25CD2">
              <w:rPr>
                <w:rFonts w:ascii="Basis Grotesque Pro" w:hAnsi="Basis Grotesque Pro"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C0DEA3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 xml:space="preserve">(8 </w:t>
            </w: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787</w:t>
            </w:r>
            <w:r w:rsidRPr="00B25CD2">
              <w:rPr>
                <w:rFonts w:ascii="Basis Grotesque Pro" w:hAnsi="Basis Grotesque Pro"/>
                <w:sz w:val="14"/>
                <w:szCs w:val="14"/>
              </w:rPr>
              <w:t>)</w:t>
            </w:r>
          </w:p>
        </w:tc>
      </w:tr>
      <w:tr w:rsidR="00E26180" w:rsidRPr="00B25CD2" w14:paraId="167288DF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74E8A13E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Увеличение обязательств по вознаграждениям работникам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7EB3CC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45EB7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237</w:t>
            </w:r>
          </w:p>
        </w:tc>
      </w:tr>
      <w:tr w:rsidR="00E26180" w:rsidRPr="00B25CD2" w14:paraId="3DF4434E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42F98630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(Увеличение) товарно-материальных запасов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9DBB99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(108)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32C675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(662)</w:t>
            </w:r>
          </w:p>
        </w:tc>
      </w:tr>
      <w:tr w:rsidR="00E26180" w:rsidRPr="00B25CD2" w14:paraId="76CAEC55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5EC6E824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Увеличение кредиторской задолженности, резервов и начисленных расходов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FC4A0FF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326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5610A0B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3 364</w:t>
            </w:r>
          </w:p>
        </w:tc>
      </w:tr>
      <w:tr w:rsidR="00E26180" w:rsidRPr="00B25CD2" w14:paraId="0FEF5B19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</w:tcPr>
          <w:p w14:paraId="61D97CC0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Увеличение прочих активов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F93C5F6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(</w:t>
            </w: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2</w:t>
            </w:r>
            <w:r w:rsidRPr="00B25CD2">
              <w:rPr>
                <w:rFonts w:ascii="Basis Grotesque Pro" w:hAnsi="Basis Grotesque Pro"/>
                <w:sz w:val="14"/>
                <w:szCs w:val="14"/>
              </w:rPr>
              <w:t xml:space="preserve"> </w:t>
            </w: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063</w:t>
            </w:r>
            <w:r w:rsidRPr="00B25CD2">
              <w:rPr>
                <w:rFonts w:ascii="Basis Grotesque Pro" w:hAnsi="Basis Grotesque Pro"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31E6402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  <w:lang w:eastAsia="en-US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  <w:lang w:eastAsia="en-US"/>
              </w:rPr>
              <w:t>(2 252)</w:t>
            </w:r>
          </w:p>
        </w:tc>
      </w:tr>
      <w:tr w:rsidR="00E26180" w:rsidRPr="00B25CD2" w14:paraId="4FE93EF9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6C8694A9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Уменьшение прочих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auto"/>
            <w:vAlign w:val="bottom"/>
          </w:tcPr>
          <w:p w14:paraId="02021BA6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 xml:space="preserve">(2 </w:t>
            </w: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730</w:t>
            </w:r>
            <w:r w:rsidRPr="00B25CD2">
              <w:rPr>
                <w:rFonts w:ascii="Basis Grotesque Pro" w:hAnsi="Basis Grotesque Pro"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25EB5359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(1 358)</w:t>
            </w:r>
          </w:p>
        </w:tc>
      </w:tr>
      <w:tr w:rsidR="00E26180" w:rsidRPr="00B25CD2" w14:paraId="72FB9FAE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4221A56F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>Денежные средства, полученные от операционной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1FD45809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>1</w:t>
            </w: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  <w:lang w:val="en-US"/>
              </w:rPr>
              <w:t>2</w:t>
            </w: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 xml:space="preserve"> </w:t>
            </w: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  <w:lang w:val="en-US"/>
              </w:rPr>
              <w:t>044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30421A67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>14 509</w:t>
            </w:r>
          </w:p>
        </w:tc>
      </w:tr>
      <w:tr w:rsidR="00E26180" w:rsidRPr="00B25CD2" w14:paraId="56C6F9B8" w14:textId="77777777" w:rsidTr="005F47CE">
        <w:trPr>
          <w:trHeight w:hRule="exact" w:val="113"/>
          <w:jc w:val="center"/>
        </w:trPr>
        <w:tc>
          <w:tcPr>
            <w:tcW w:w="6237" w:type="dxa"/>
            <w:shd w:val="clear" w:color="auto" w:fill="auto"/>
            <w:vAlign w:val="bottom"/>
          </w:tcPr>
          <w:p w14:paraId="3A29D43E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1C01614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11BE903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</w:p>
        </w:tc>
      </w:tr>
      <w:tr w:rsidR="00E26180" w:rsidRPr="00B25CD2" w14:paraId="3D7A6295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2A66FBC2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Проценты уплаченные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BD51B3E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(4 740)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982E43A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(4 586)</w:t>
            </w:r>
          </w:p>
        </w:tc>
      </w:tr>
      <w:tr w:rsidR="00E26180" w:rsidRPr="00B25CD2" w14:paraId="7BD4C313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</w:tcPr>
          <w:p w14:paraId="1B24BBFB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Возврат налога на прибыль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B4C5B75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B5D7816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−</w:t>
            </w:r>
          </w:p>
        </w:tc>
      </w:tr>
      <w:tr w:rsidR="00E26180" w:rsidRPr="00B25CD2" w14:paraId="30119A84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2C4C9D13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Налог на прибыль уплаченный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1232AE68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(868)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3D5990B7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(1 615)</w:t>
            </w:r>
          </w:p>
        </w:tc>
      </w:tr>
      <w:tr w:rsidR="00E26180" w:rsidRPr="00B25CD2" w14:paraId="089A2250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2E619238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>Чистые денежные средства, полученные от операционной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70334722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 xml:space="preserve">6 </w:t>
            </w: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  <w:lang w:val="en-US"/>
              </w:rPr>
              <w:t>508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7A3CC68E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>8 308</w:t>
            </w:r>
          </w:p>
        </w:tc>
      </w:tr>
      <w:tr w:rsidR="00E26180" w:rsidRPr="00B25CD2" w14:paraId="081012E1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</w:tcPr>
          <w:p w14:paraId="1C22F9C2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43EC7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790DB7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  <w:lang w:val="en-US"/>
              </w:rPr>
            </w:pPr>
          </w:p>
        </w:tc>
      </w:tr>
      <w:tr w:rsidR="00E26180" w:rsidRPr="00B25CD2" w14:paraId="2A5F11C5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6BB0FCB4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>Денежные потоки от инвестиционной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DB83B7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90D47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sz w:val="14"/>
                <w:szCs w:val="14"/>
              </w:rPr>
            </w:pPr>
          </w:p>
        </w:tc>
      </w:tr>
      <w:tr w:rsidR="00E26180" w:rsidRPr="00B25CD2" w14:paraId="1F2D2D69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1C397627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Приобретение основных средств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7689DC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 xml:space="preserve">(22 </w:t>
            </w: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343</w:t>
            </w:r>
            <w:r w:rsidRPr="00B25CD2">
              <w:rPr>
                <w:rFonts w:ascii="Basis Grotesque Pro" w:hAnsi="Basis Grotesque Pro"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93B901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(15 125)</w:t>
            </w:r>
          </w:p>
        </w:tc>
      </w:tr>
      <w:tr w:rsidR="00E26180" w:rsidRPr="00B25CD2" w14:paraId="33CD2BC7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2333EB04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Поступления от продажи основных средств, нематериальных активов и активов на продажу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CBB213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906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B5087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826</w:t>
            </w:r>
          </w:p>
        </w:tc>
      </w:tr>
      <w:tr w:rsidR="00E26180" w:rsidRPr="00B25CD2" w14:paraId="13B3BF28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611537E0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Приобретение финансовых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0D6A44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(972)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256AB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(1 644)</w:t>
            </w:r>
          </w:p>
        </w:tc>
      </w:tr>
      <w:tr w:rsidR="00E26180" w:rsidRPr="00B25CD2" w14:paraId="0B251BD5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71B91D9F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Поступления от продажи финансовых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25086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1 399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C816F3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1 963</w:t>
            </w:r>
          </w:p>
        </w:tc>
      </w:tr>
      <w:tr w:rsidR="00E26180" w:rsidRPr="00B25CD2" w14:paraId="1F0B75A3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29A96CA8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Проценты полученные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A3E4C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4DE92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143</w:t>
            </w:r>
          </w:p>
        </w:tc>
      </w:tr>
      <w:tr w:rsidR="00E26180" w:rsidRPr="00B25CD2" w14:paraId="5D41F699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</w:tcPr>
          <w:p w14:paraId="15ACA597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Государственная субсидия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594E40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BB029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  <w:lang w:val="en-US"/>
              </w:rPr>
              <w:t>−</w:t>
            </w:r>
          </w:p>
        </w:tc>
      </w:tr>
      <w:tr w:rsidR="00E26180" w:rsidRPr="00B25CD2" w14:paraId="57AE2FED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469E4664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Дивиденды полученные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FF3901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3AAA91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−</w:t>
            </w:r>
          </w:p>
        </w:tc>
      </w:tr>
      <w:tr w:rsidR="00E26180" w:rsidRPr="00B25CD2" w14:paraId="7766C96D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50717A3A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Приобретение дочерних компаний и бизнесов, за вычетом полученных денежных средств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C6AE8D3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(301)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C72B3C2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(548)</w:t>
            </w:r>
          </w:p>
        </w:tc>
      </w:tr>
      <w:tr w:rsidR="00E26180" w:rsidRPr="00B25CD2" w14:paraId="26F6AD73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</w:tcPr>
          <w:p w14:paraId="3D4A6464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Приобретение долей ассоциированных компаний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69FA2BAA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(346)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3D6A02B5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(3 375)</w:t>
            </w:r>
          </w:p>
        </w:tc>
      </w:tr>
      <w:tr w:rsidR="00E26180" w:rsidRPr="00B25CD2" w14:paraId="117A1989" w14:textId="77777777" w:rsidTr="005F47CE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6068EA7E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>Чистые денежные средства, использованные в инвестиционной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33F8DC2F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 xml:space="preserve">(21 </w:t>
            </w:r>
            <w:r w:rsidRPr="00B25CD2">
              <w:rPr>
                <w:rFonts w:ascii="Basis Grotesque Pro" w:hAnsi="Basis Grotesque Pro"/>
                <w:b/>
                <w:sz w:val="14"/>
                <w:szCs w:val="14"/>
                <w:lang w:val="en-US"/>
              </w:rPr>
              <w:t>123</w:t>
            </w: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6D23CCF1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>(17 760)</w:t>
            </w:r>
          </w:p>
        </w:tc>
      </w:tr>
      <w:tr w:rsidR="00E26180" w:rsidRPr="00B25CD2" w14:paraId="6583CAFB" w14:textId="77777777" w:rsidTr="00E26180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5DE8EE4D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>Денежные потоки от финансовой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4C0AF6BC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5BA86050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</w:p>
        </w:tc>
      </w:tr>
      <w:tr w:rsidR="00E26180" w:rsidRPr="00B25CD2" w14:paraId="6835092D" w14:textId="77777777" w:rsidTr="00E26180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0C0EEAEF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Поступление денежных средств по банковским и корпоративным кредитам и займам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33578DF2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175 851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40ED3C74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171 190</w:t>
            </w:r>
          </w:p>
        </w:tc>
      </w:tr>
      <w:tr w:rsidR="00E26180" w:rsidRPr="00B25CD2" w14:paraId="78C34584" w14:textId="77777777" w:rsidTr="00E26180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55ADF7C9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Погашение банковских и корпоративных кредитов и займов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0E07BE34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(158 002)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5A187EBF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(160 336)</w:t>
            </w:r>
          </w:p>
        </w:tc>
      </w:tr>
      <w:tr w:rsidR="00E26180" w:rsidRPr="00B25CD2" w14:paraId="43C1A1B2" w14:textId="77777777" w:rsidTr="00E26180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764EDAE0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Поступление денежных средств по облигациям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4A2FC261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−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2540D895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10 000</w:t>
            </w:r>
          </w:p>
        </w:tc>
      </w:tr>
      <w:tr w:rsidR="00E26180" w:rsidRPr="00B25CD2" w14:paraId="5C63A222" w14:textId="77777777" w:rsidTr="00E26180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76651422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Погашение облигаций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1EC260D4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−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22095DE3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(11 133)</w:t>
            </w:r>
          </w:p>
        </w:tc>
      </w:tr>
      <w:tr w:rsidR="00E26180" w:rsidRPr="00B25CD2" w14:paraId="3D663AEB" w14:textId="77777777" w:rsidTr="00E26180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754FD5EE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Погашение обязательств по коммерческим кредитам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12CEF4AA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(2)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288CD222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(8)</w:t>
            </w:r>
          </w:p>
        </w:tc>
      </w:tr>
      <w:tr w:rsidR="00E26180" w:rsidRPr="00B25CD2" w14:paraId="28F4DC6E" w14:textId="77777777" w:rsidTr="00E26180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15EF17AD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Погашение обязательств по правам аренды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106BF435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(1 012)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18845D1D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(758)</w:t>
            </w:r>
          </w:p>
        </w:tc>
      </w:tr>
      <w:tr w:rsidR="00E26180" w:rsidRPr="00B25CD2" w14:paraId="0BFDB4AE" w14:textId="77777777" w:rsidTr="00E26180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54B938F5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Приобретение доли неконтролирующих акционеров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60CAF667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(398)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655BC0BB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−</w:t>
            </w:r>
          </w:p>
        </w:tc>
      </w:tr>
      <w:tr w:rsidR="00E26180" w:rsidRPr="00B25CD2" w14:paraId="1AB7214C" w14:textId="77777777" w:rsidTr="00E26180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1F093C86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Дивиденды, уплаченные акционерам Группы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406394D5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(5 688)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4751730A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−</w:t>
            </w:r>
          </w:p>
        </w:tc>
      </w:tr>
      <w:tr w:rsidR="00E26180" w:rsidRPr="00B25CD2" w14:paraId="0A6FC18C" w14:textId="77777777" w:rsidTr="00E26180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7E853234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>Чистые денежные средства, полученные от финансовой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56E3EDAD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10 749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0121D833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>8 955</w:t>
            </w:r>
          </w:p>
        </w:tc>
      </w:tr>
      <w:tr w:rsidR="00E26180" w:rsidRPr="00B25CD2" w14:paraId="5AE51673" w14:textId="77777777" w:rsidTr="00E26180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7C60C0FE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26D8D144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66E0D8AB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</w:p>
        </w:tc>
      </w:tr>
      <w:tr w:rsidR="00E26180" w:rsidRPr="00B25CD2" w14:paraId="5851873C" w14:textId="77777777" w:rsidTr="00E26180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219B1D0F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Влияние изменений валютных курсов на денежные средства и их эквиваленты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56B695C6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(44)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359CB827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(19)</w:t>
            </w:r>
          </w:p>
        </w:tc>
      </w:tr>
      <w:tr w:rsidR="00E26180" w:rsidRPr="00B25CD2" w14:paraId="056DA7C2" w14:textId="77777777" w:rsidTr="00E26180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4ABDE52F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>Нетто уменьшение денежных средств и их эквивалентов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720E147D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(3 910)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2134E624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>(516)</w:t>
            </w:r>
          </w:p>
        </w:tc>
      </w:tr>
      <w:tr w:rsidR="00E26180" w:rsidRPr="00B25CD2" w14:paraId="7FA9E087" w14:textId="77777777" w:rsidTr="00E26180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5AC96530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7B3BC69D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3F3F6F9E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</w:p>
        </w:tc>
      </w:tr>
      <w:tr w:rsidR="00E26180" w:rsidRPr="00B25CD2" w14:paraId="58418446" w14:textId="77777777" w:rsidTr="00E26180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33179CF8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Денежные средства и их эквиваленты на начало периода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2BEDAEBC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10 080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58553790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Cs/>
                <w:sz w:val="14"/>
                <w:szCs w:val="14"/>
              </w:rPr>
              <w:t>3 815</w:t>
            </w:r>
          </w:p>
        </w:tc>
      </w:tr>
      <w:tr w:rsidR="00E26180" w:rsidRPr="00B25CD2" w14:paraId="3EDA641D" w14:textId="77777777" w:rsidTr="00E26180">
        <w:trPr>
          <w:trHeight w:val="23"/>
          <w:jc w:val="center"/>
        </w:trPr>
        <w:tc>
          <w:tcPr>
            <w:tcW w:w="6237" w:type="dxa"/>
            <w:shd w:val="clear" w:color="auto" w:fill="auto"/>
            <w:vAlign w:val="bottom"/>
            <w:hideMark/>
          </w:tcPr>
          <w:p w14:paraId="647C6006" w14:textId="77777777" w:rsidR="00E26180" w:rsidRPr="00B25CD2" w:rsidRDefault="00E26180" w:rsidP="005F47CE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>Денежные средства и их эквиваленты на конец периода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127CA3EB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6 170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52A92AC3" w14:textId="77777777" w:rsidR="00E26180" w:rsidRPr="00B25CD2" w:rsidRDefault="00E26180" w:rsidP="005F47CE">
            <w:pPr>
              <w:tabs>
                <w:tab w:val="decimal" w:pos="1304"/>
              </w:tabs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bCs/>
                <w:sz w:val="14"/>
                <w:szCs w:val="14"/>
              </w:rPr>
              <w:t>3 299</w:t>
            </w:r>
          </w:p>
        </w:tc>
      </w:tr>
    </w:tbl>
    <w:p w14:paraId="0A961066" w14:textId="66419AD3" w:rsidR="00F34FE5" w:rsidRDefault="00F34FE5">
      <w:pPr>
        <w:spacing w:after="200" w:line="276" w:lineRule="auto"/>
        <w:rPr>
          <w:rFonts w:ascii="Basis Grotesque Pro" w:hAnsi="Basis Grotesque Pro"/>
          <w:b/>
          <w:bCs/>
          <w:sz w:val="20"/>
          <w:szCs w:val="20"/>
        </w:rPr>
      </w:pPr>
    </w:p>
    <w:p w14:paraId="68544CEE" w14:textId="77777777" w:rsidR="00F60311" w:rsidRPr="00B25CD2" w:rsidRDefault="00F60311">
      <w:pPr>
        <w:spacing w:after="200" w:line="276" w:lineRule="auto"/>
        <w:rPr>
          <w:rFonts w:ascii="Basis Grotesque Pro" w:hAnsi="Basis Grotesque Pro"/>
          <w:b/>
          <w:bCs/>
          <w:sz w:val="20"/>
          <w:szCs w:val="20"/>
        </w:rPr>
      </w:pPr>
    </w:p>
    <w:p w14:paraId="46E237A5" w14:textId="2A5AAAEF" w:rsidR="00514D92" w:rsidRPr="00B25CD2" w:rsidRDefault="00EC49BB" w:rsidP="00895AB1">
      <w:pPr>
        <w:rPr>
          <w:rFonts w:ascii="Basis Grotesque Pro" w:hAnsi="Basis Grotesque Pro"/>
          <w:b/>
          <w:bCs/>
          <w:sz w:val="20"/>
          <w:szCs w:val="20"/>
        </w:rPr>
      </w:pPr>
      <w:r w:rsidRPr="00B25CD2">
        <w:rPr>
          <w:rFonts w:ascii="Basis Grotesque Pro" w:hAnsi="Basis Grotesque Pro"/>
          <w:b/>
          <w:bCs/>
          <w:sz w:val="20"/>
          <w:szCs w:val="20"/>
        </w:rPr>
        <w:t>Приложение 5.</w:t>
      </w:r>
      <w:r w:rsidR="006B7876" w:rsidRPr="00B25CD2">
        <w:rPr>
          <w:rFonts w:ascii="Basis Grotesque Pro" w:hAnsi="Basis Grotesque Pro"/>
          <w:b/>
          <w:bCs/>
          <w:sz w:val="20"/>
          <w:szCs w:val="20"/>
        </w:rPr>
        <w:t xml:space="preserve"> Отчет о </w:t>
      </w:r>
      <w:r w:rsidR="00CC48B7" w:rsidRPr="00B25CD2">
        <w:rPr>
          <w:rFonts w:ascii="Basis Grotesque Pro" w:hAnsi="Basis Grotesque Pro"/>
          <w:b/>
          <w:bCs/>
          <w:sz w:val="20"/>
          <w:szCs w:val="20"/>
        </w:rPr>
        <w:t xml:space="preserve">финансовом положении по итогам </w:t>
      </w:r>
      <w:r w:rsidR="000D03C8" w:rsidRPr="00B25CD2">
        <w:rPr>
          <w:rFonts w:ascii="Basis Grotesque Pro" w:hAnsi="Basis Grotesque Pro"/>
          <w:b/>
          <w:bCs/>
          <w:sz w:val="20"/>
          <w:szCs w:val="20"/>
        </w:rPr>
        <w:t>3</w:t>
      </w:r>
      <w:r w:rsidR="006B7876" w:rsidRPr="00B25CD2">
        <w:rPr>
          <w:rFonts w:ascii="Basis Grotesque Pro" w:hAnsi="Basis Grotesque Pro"/>
          <w:b/>
          <w:bCs/>
          <w:sz w:val="20"/>
          <w:szCs w:val="20"/>
        </w:rPr>
        <w:t xml:space="preserve"> месяцев 201</w:t>
      </w:r>
      <w:r w:rsidR="000D03C8" w:rsidRPr="00B25CD2">
        <w:rPr>
          <w:rFonts w:ascii="Basis Grotesque Pro" w:hAnsi="Basis Grotesque Pro"/>
          <w:b/>
          <w:bCs/>
          <w:sz w:val="20"/>
          <w:szCs w:val="20"/>
        </w:rPr>
        <w:t>9</w:t>
      </w:r>
      <w:r w:rsidR="006B7876" w:rsidRPr="00B25CD2">
        <w:rPr>
          <w:rFonts w:ascii="Basis Grotesque Pro" w:hAnsi="Basis Grotesque Pro"/>
          <w:b/>
          <w:bCs/>
          <w:sz w:val="20"/>
          <w:szCs w:val="20"/>
        </w:rPr>
        <w:t xml:space="preserve"> г.</w:t>
      </w:r>
    </w:p>
    <w:tbl>
      <w:tblPr>
        <w:tblW w:w="9638" w:type="dxa"/>
        <w:jc w:val="center"/>
        <w:tblLayout w:type="fixed"/>
        <w:tblLook w:val="04A0" w:firstRow="1" w:lastRow="0" w:firstColumn="1" w:lastColumn="0" w:noHBand="0" w:noVBand="1"/>
      </w:tblPr>
      <w:tblGrid>
        <w:gridCol w:w="6236"/>
        <w:gridCol w:w="1701"/>
        <w:gridCol w:w="1701"/>
      </w:tblGrid>
      <w:tr w:rsidR="00E26180" w:rsidRPr="00B25CD2" w14:paraId="5236D28F" w14:textId="77777777" w:rsidTr="005F47CE">
        <w:trPr>
          <w:trHeight w:val="23"/>
          <w:jc w:val="center"/>
        </w:trPr>
        <w:tc>
          <w:tcPr>
            <w:tcW w:w="623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193DE02" w14:textId="77777777" w:rsidR="00E26180" w:rsidRPr="00B25CD2" w:rsidRDefault="00E26180" w:rsidP="005F47CE">
            <w:pPr>
              <w:spacing w:line="230" w:lineRule="auto"/>
              <w:ind w:left="-108" w:right="-108"/>
              <w:jc w:val="center"/>
              <w:rPr>
                <w:rFonts w:ascii="Basis Grotesque Pro" w:hAnsi="Basis Grotesque Pro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0B8B4F7" w14:textId="77777777" w:rsidR="00E26180" w:rsidRPr="00B25CD2" w:rsidRDefault="00E26180" w:rsidP="005F47CE">
            <w:pPr>
              <w:spacing w:line="230" w:lineRule="auto"/>
              <w:ind w:left="-108" w:right="-108"/>
              <w:jc w:val="center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 xml:space="preserve">31 марта </w:t>
            </w: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br/>
              <w:t xml:space="preserve">2019 г. </w:t>
            </w: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br/>
              <w:t>(неаудированные)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9033117" w14:textId="77777777" w:rsidR="00E26180" w:rsidRPr="00B25CD2" w:rsidRDefault="00E26180" w:rsidP="005F47CE">
            <w:pPr>
              <w:spacing w:line="230" w:lineRule="auto"/>
              <w:ind w:left="-108" w:right="-108"/>
              <w:jc w:val="center"/>
              <w:rPr>
                <w:rFonts w:ascii="Basis Grotesque Pro" w:hAnsi="Basis Grotesque Pro"/>
                <w:b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 xml:space="preserve">31 декабря </w:t>
            </w: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br/>
              <w:t>2018 г.</w:t>
            </w:r>
          </w:p>
          <w:p w14:paraId="5A7EEC29" w14:textId="77777777" w:rsidR="00E26180" w:rsidRPr="00B25CD2" w:rsidRDefault="00E26180" w:rsidP="005F47CE">
            <w:pPr>
              <w:spacing w:line="230" w:lineRule="auto"/>
              <w:ind w:left="-108" w:right="-108"/>
              <w:jc w:val="center"/>
              <w:rPr>
                <w:rFonts w:ascii="Basis Grotesque Pro" w:hAnsi="Basis Grotesque Pro"/>
                <w:b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(неаудированные)</w:t>
            </w:r>
          </w:p>
        </w:tc>
      </w:tr>
      <w:tr w:rsidR="00E26180" w:rsidRPr="00B25CD2" w14:paraId="556FED86" w14:textId="77777777" w:rsidTr="005F47CE">
        <w:trPr>
          <w:trHeight w:val="23"/>
          <w:jc w:val="center"/>
        </w:trPr>
        <w:tc>
          <w:tcPr>
            <w:tcW w:w="623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8A6D8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Активы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57FB7" w14:textId="77777777" w:rsidR="00E26180" w:rsidRPr="00B25CD2" w:rsidRDefault="00E26180" w:rsidP="005F47CE">
            <w:pPr>
              <w:tabs>
                <w:tab w:val="decimal" w:pos="1304"/>
              </w:tabs>
              <w:spacing w:line="230" w:lineRule="auto"/>
              <w:rPr>
                <w:rFonts w:ascii="Basis Grotesque Pro" w:hAnsi="Basis Grotesque Pro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161C1" w14:textId="77777777" w:rsidR="00E26180" w:rsidRPr="00B25CD2" w:rsidRDefault="00E26180" w:rsidP="005F47CE">
            <w:pPr>
              <w:tabs>
                <w:tab w:val="decimal" w:pos="1304"/>
              </w:tabs>
              <w:spacing w:line="230" w:lineRule="auto"/>
              <w:rPr>
                <w:rFonts w:ascii="Basis Grotesque Pro" w:hAnsi="Basis Grotesque Pro"/>
                <w:b/>
                <w:sz w:val="14"/>
                <w:szCs w:val="14"/>
              </w:rPr>
            </w:pPr>
          </w:p>
        </w:tc>
      </w:tr>
      <w:tr w:rsidR="00E26180" w:rsidRPr="00B25CD2" w14:paraId="42C6485E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8014D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Внеоборотные активы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56B5B8" w14:textId="77777777" w:rsidR="00E26180" w:rsidRPr="00B25CD2" w:rsidRDefault="00E26180" w:rsidP="005F47CE">
            <w:pPr>
              <w:tabs>
                <w:tab w:val="decimal" w:pos="1304"/>
              </w:tabs>
              <w:spacing w:line="230" w:lineRule="auto"/>
              <w:rPr>
                <w:rFonts w:ascii="Basis Grotesque Pro" w:hAnsi="Basis Grotesque Pro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65060" w14:textId="77777777" w:rsidR="00E26180" w:rsidRPr="00B25CD2" w:rsidRDefault="00E26180" w:rsidP="005F47CE">
            <w:pPr>
              <w:tabs>
                <w:tab w:val="decimal" w:pos="1304"/>
              </w:tabs>
              <w:spacing w:line="230" w:lineRule="auto"/>
              <w:rPr>
                <w:rFonts w:ascii="Basis Grotesque Pro" w:hAnsi="Basis Grotesque Pro"/>
                <w:b/>
                <w:sz w:val="14"/>
                <w:szCs w:val="14"/>
              </w:rPr>
            </w:pPr>
          </w:p>
        </w:tc>
      </w:tr>
      <w:tr w:rsidR="00E26180" w:rsidRPr="00B25CD2" w14:paraId="0705C5DA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321A7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 xml:space="preserve">Основные средства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BEE5E5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370 487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6876B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373 839</w:t>
            </w:r>
          </w:p>
        </w:tc>
      </w:tr>
      <w:tr w:rsidR="00E26180" w:rsidRPr="00B25CD2" w14:paraId="1A5009FB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3F598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Инвестиционная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7180F0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6C6449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172</w:t>
            </w:r>
          </w:p>
        </w:tc>
      </w:tr>
      <w:tr w:rsidR="00E26180" w:rsidRPr="00B25CD2" w14:paraId="668F4770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BA446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Гудвил и прочие нематериальные активы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9CCD8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6</w:t>
            </w: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6</w:t>
            </w: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 xml:space="preserve"> 595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347C3F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66 083</w:t>
            </w:r>
          </w:p>
        </w:tc>
      </w:tr>
      <w:tr w:rsidR="00E26180" w:rsidRPr="00B25CD2" w14:paraId="63535346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B489A0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Активы в форме права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09538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21 122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953DE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21 205</w:t>
            </w:r>
          </w:p>
        </w:tc>
      </w:tr>
      <w:tr w:rsidR="00E26180" w:rsidRPr="00B25CD2" w14:paraId="220020A5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E864A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Торговая и прочая дебиторская задолженность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280E6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5 433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7E459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7 346</w:t>
            </w:r>
          </w:p>
        </w:tc>
      </w:tr>
      <w:tr w:rsidR="00E26180" w:rsidRPr="00B25CD2" w14:paraId="7647FAB5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F12C82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 xml:space="preserve">Инвестиции в ассоциированные компании и совместные предприятия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57DE0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71 138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FABD95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69 982</w:t>
            </w:r>
          </w:p>
        </w:tc>
      </w:tr>
      <w:tr w:rsidR="00E26180" w:rsidRPr="00B25CD2" w14:paraId="7B704C37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9DC14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Прочие финансовые активы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CBB83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1 457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27F09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1 950</w:t>
            </w:r>
          </w:p>
        </w:tc>
      </w:tr>
      <w:tr w:rsidR="00E26180" w:rsidRPr="00B25CD2" w14:paraId="7CCDA6A1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8D2EB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 xml:space="preserve">Прочие внеоборотные активы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03B71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5 441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652F20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4 667</w:t>
            </w:r>
          </w:p>
        </w:tc>
      </w:tr>
      <w:tr w:rsidR="00E26180" w:rsidRPr="00B25CD2" w14:paraId="125A6EE7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87E5DAE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Отложенные налоговые активы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2DCCB55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1 104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B713DBF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863</w:t>
            </w:r>
          </w:p>
        </w:tc>
      </w:tr>
      <w:tr w:rsidR="00E26180" w:rsidRPr="00B25CD2" w14:paraId="2B77CE4A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25D5555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Активы по договору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19F674F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528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B4B1BD7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501</w:t>
            </w:r>
          </w:p>
        </w:tc>
      </w:tr>
      <w:tr w:rsidR="00E26180" w:rsidRPr="00B25CD2" w14:paraId="2D82D764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E31B5CA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Активы по расходам по договорам с покупателями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4417D61B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12 383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617DADD6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12 323</w:t>
            </w:r>
          </w:p>
        </w:tc>
      </w:tr>
      <w:tr w:rsidR="00E26180" w:rsidRPr="00B25CD2" w14:paraId="3A01E8F6" w14:textId="77777777" w:rsidTr="005F47CE">
        <w:trPr>
          <w:trHeight w:val="23"/>
          <w:jc w:val="center"/>
        </w:trPr>
        <w:tc>
          <w:tcPr>
            <w:tcW w:w="623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F8DD958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Итого внеоборотные активы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4FD7B96B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  <w:t>55</w:t>
            </w:r>
            <w:r w:rsidRPr="00B25CD2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  <w:t>5</w:t>
            </w:r>
            <w:r w:rsidRPr="00B25CD2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  <w:t xml:space="preserve"> 862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21F11D68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  <w:t>558 931</w:t>
            </w:r>
          </w:p>
        </w:tc>
      </w:tr>
      <w:tr w:rsidR="00E26180" w:rsidRPr="00B25CD2" w14:paraId="29086D63" w14:textId="77777777" w:rsidTr="005F47CE">
        <w:trPr>
          <w:trHeight w:hRule="exact" w:val="113"/>
          <w:jc w:val="center"/>
        </w:trPr>
        <w:tc>
          <w:tcPr>
            <w:tcW w:w="6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652F876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b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2B190" w14:textId="77777777" w:rsidR="00E26180" w:rsidRPr="00B25CD2" w:rsidRDefault="00E26180" w:rsidP="005F47CE">
            <w:pPr>
              <w:tabs>
                <w:tab w:val="decimal" w:pos="1304"/>
              </w:tabs>
              <w:spacing w:line="230" w:lineRule="auto"/>
              <w:rPr>
                <w:rFonts w:ascii="Basis Grotesque Pro" w:hAnsi="Basis Grotesque Pro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32D454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</w:p>
        </w:tc>
      </w:tr>
      <w:tr w:rsidR="00E26180" w:rsidRPr="00B25CD2" w14:paraId="5F7DACAC" w14:textId="77777777" w:rsidTr="005F47CE">
        <w:trPr>
          <w:trHeight w:val="23"/>
          <w:jc w:val="center"/>
        </w:trPr>
        <w:tc>
          <w:tcPr>
            <w:tcW w:w="623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944C2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Оборотные активы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F9F7E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67685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</w:pPr>
          </w:p>
        </w:tc>
      </w:tr>
      <w:tr w:rsidR="00E26180" w:rsidRPr="00B25CD2" w14:paraId="7D6C3E74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632F3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Товарно-материальные запасы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D86C4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7 7</w:t>
            </w: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7FC05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7 631</w:t>
            </w:r>
          </w:p>
        </w:tc>
      </w:tr>
      <w:tr w:rsidR="00E26180" w:rsidRPr="00B25CD2" w14:paraId="520285E2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A4E4E6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Активы по договору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EE0FAB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12 958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DBCADD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9 511</w:t>
            </w:r>
          </w:p>
        </w:tc>
      </w:tr>
      <w:tr w:rsidR="00E26180" w:rsidRPr="00B25CD2" w14:paraId="7CBA6284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703D8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Торговая и прочая дебиторская задолженность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BB6004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 xml:space="preserve">51 </w:t>
            </w: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809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5F5E89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44 189</w:t>
            </w:r>
          </w:p>
        </w:tc>
      </w:tr>
      <w:tr w:rsidR="00E26180" w:rsidRPr="00B25CD2" w14:paraId="7FF2C371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25D5D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Предоплаты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4728D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5 4</w:t>
            </w: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CB8D26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4 380</w:t>
            </w:r>
          </w:p>
        </w:tc>
      </w:tr>
      <w:tr w:rsidR="00E26180" w:rsidRPr="00B25CD2" w14:paraId="14449A49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0C1AF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Предоплата по текущему налогу на прибыль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532554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2 85</w:t>
            </w: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CBB753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984</w:t>
            </w:r>
          </w:p>
        </w:tc>
      </w:tr>
      <w:tr w:rsidR="00E26180" w:rsidRPr="00B25CD2" w14:paraId="045BCBE4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F9FAA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Прочие финансовые активы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CF8A0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7 613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DAF0FC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7 487</w:t>
            </w:r>
          </w:p>
        </w:tc>
      </w:tr>
      <w:tr w:rsidR="00E26180" w:rsidRPr="00B25CD2" w14:paraId="4038FE24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9A339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Прочие оборотные активы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6E7A0CB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3 30</w:t>
            </w: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F10527A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2 856</w:t>
            </w:r>
          </w:p>
        </w:tc>
      </w:tr>
      <w:tr w:rsidR="00E26180" w:rsidRPr="00B25CD2" w14:paraId="1E3B83BB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57A9387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Денежные средства и их эквиваленты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A7A83D3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6 170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9201111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10 080</w:t>
            </w:r>
          </w:p>
        </w:tc>
      </w:tr>
      <w:tr w:rsidR="00E26180" w:rsidRPr="00B25CD2" w14:paraId="417531A2" w14:textId="77777777" w:rsidTr="005F47CE">
        <w:trPr>
          <w:trHeight w:val="23"/>
          <w:jc w:val="center"/>
        </w:trPr>
        <w:tc>
          <w:tcPr>
            <w:tcW w:w="6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C396C81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Активы, удерживаемые на продажу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72048D51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572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33AE5164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554</w:t>
            </w:r>
          </w:p>
        </w:tc>
      </w:tr>
      <w:tr w:rsidR="00E26180" w:rsidRPr="00B25CD2" w14:paraId="32F1959C" w14:textId="77777777" w:rsidTr="005F47CE">
        <w:trPr>
          <w:trHeight w:val="23"/>
          <w:jc w:val="center"/>
        </w:trPr>
        <w:tc>
          <w:tcPr>
            <w:tcW w:w="6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7FDF88E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b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Итого оборотные активы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75353E38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  <w:t>9</w:t>
            </w:r>
            <w:r w:rsidRPr="00B25CD2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  <w:t>8</w:t>
            </w:r>
            <w:r w:rsidRPr="00B25CD2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  <w:t xml:space="preserve"> </w:t>
            </w:r>
            <w:r w:rsidRPr="00B25CD2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  <w:t>466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16A0D3FF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  <w:t>87 672</w:t>
            </w:r>
          </w:p>
        </w:tc>
      </w:tr>
      <w:tr w:rsidR="00E26180" w:rsidRPr="00B25CD2" w14:paraId="60C3CC62" w14:textId="77777777" w:rsidTr="005F47CE">
        <w:trPr>
          <w:trHeight w:val="340"/>
          <w:jc w:val="center"/>
        </w:trPr>
        <w:tc>
          <w:tcPr>
            <w:tcW w:w="6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054F72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b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Итого активы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5BC5B715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  <w:t xml:space="preserve">654 </w:t>
            </w:r>
            <w:r w:rsidRPr="00B25CD2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  <w:t>3</w:t>
            </w:r>
            <w:r w:rsidRPr="00B25CD2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4B0D8568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  <w:t>646 603</w:t>
            </w:r>
          </w:p>
        </w:tc>
      </w:tr>
      <w:tr w:rsidR="00E26180" w:rsidRPr="00B25CD2" w14:paraId="3EA89E70" w14:textId="77777777" w:rsidTr="005F47CE">
        <w:trPr>
          <w:trHeight w:hRule="exact" w:val="113"/>
          <w:jc w:val="center"/>
        </w:trPr>
        <w:tc>
          <w:tcPr>
            <w:tcW w:w="6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284B121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b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8C1D8C" w14:textId="77777777" w:rsidR="00E26180" w:rsidRPr="00B25CD2" w:rsidRDefault="00E26180" w:rsidP="005F47CE">
            <w:pPr>
              <w:tabs>
                <w:tab w:val="decimal" w:pos="1304"/>
              </w:tabs>
              <w:spacing w:line="230" w:lineRule="auto"/>
              <w:rPr>
                <w:rFonts w:ascii="Basis Grotesque Pro" w:hAnsi="Basis Grotesque Pro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6668A" w14:textId="77777777" w:rsidR="00E26180" w:rsidRPr="00B25CD2" w:rsidRDefault="00E26180" w:rsidP="005F47CE">
            <w:pPr>
              <w:tabs>
                <w:tab w:val="decimal" w:pos="1304"/>
              </w:tabs>
              <w:spacing w:line="230" w:lineRule="auto"/>
              <w:rPr>
                <w:rFonts w:ascii="Basis Grotesque Pro" w:hAnsi="Basis Grotesque Pro"/>
                <w:sz w:val="14"/>
                <w:szCs w:val="14"/>
                <w:lang w:val="en-US"/>
              </w:rPr>
            </w:pPr>
          </w:p>
        </w:tc>
      </w:tr>
      <w:tr w:rsidR="00E26180" w:rsidRPr="00B25CD2" w14:paraId="1CECFEC2" w14:textId="77777777" w:rsidTr="005F47CE">
        <w:trPr>
          <w:trHeight w:val="23"/>
          <w:jc w:val="center"/>
        </w:trPr>
        <w:tc>
          <w:tcPr>
            <w:tcW w:w="623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31483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Капитал и обязательства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C6E005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8D1861" w14:textId="77777777" w:rsidR="00E26180" w:rsidRPr="00B25CD2" w:rsidRDefault="00E26180" w:rsidP="005F47CE">
            <w:pPr>
              <w:tabs>
                <w:tab w:val="decimal" w:pos="1304"/>
              </w:tabs>
              <w:spacing w:line="230" w:lineRule="auto"/>
              <w:rPr>
                <w:rFonts w:ascii="Basis Grotesque Pro" w:hAnsi="Basis Grotesque Pro"/>
                <w:b/>
                <w:sz w:val="14"/>
                <w:szCs w:val="14"/>
                <w:lang w:val="en-US"/>
              </w:rPr>
            </w:pPr>
          </w:p>
        </w:tc>
      </w:tr>
      <w:tr w:rsidR="00E26180" w:rsidRPr="00B25CD2" w14:paraId="460862B3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610D3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Капитал, причитающийся акционерам Группы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04468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7D3289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</w:pPr>
          </w:p>
        </w:tc>
      </w:tr>
      <w:tr w:rsidR="00E26180" w:rsidRPr="00B25CD2" w14:paraId="7BEEB595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F37F5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Акционерный капитал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D27E0F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3AC6F0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93</w:t>
            </w:r>
          </w:p>
        </w:tc>
      </w:tr>
      <w:tr w:rsidR="00E26180" w:rsidRPr="00B25CD2" w14:paraId="265013EC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91183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Добавочный капитал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9E19625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E49F530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115</w:t>
            </w:r>
          </w:p>
        </w:tc>
      </w:tr>
      <w:tr w:rsidR="00E26180" w:rsidRPr="00B25CD2" w14:paraId="18610595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90459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Собственные акции, выкупленные у акционеров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FC8AC56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(60 419)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0884F8F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(60 419)</w:t>
            </w:r>
          </w:p>
        </w:tc>
      </w:tr>
      <w:tr w:rsidR="00E26180" w:rsidRPr="00B25CD2" w14:paraId="752178BF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D1FD66E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Нераспределенная прибыль и прочие резервы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297227BC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 xml:space="preserve">312 </w:t>
            </w: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7</w:t>
            </w: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91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1B6B0EBF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307 234</w:t>
            </w:r>
          </w:p>
        </w:tc>
      </w:tr>
      <w:tr w:rsidR="00E26180" w:rsidRPr="00B25CD2" w14:paraId="4DAB0422" w14:textId="77777777" w:rsidTr="005F47CE">
        <w:trPr>
          <w:trHeight w:val="23"/>
          <w:jc w:val="center"/>
        </w:trPr>
        <w:tc>
          <w:tcPr>
            <w:tcW w:w="623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0221C8B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Итого собственный капитал, причитающийся акционерам Группы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7ADBC5D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  <w:t>252 580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3F201AA5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  <w:t>247 023</w:t>
            </w:r>
          </w:p>
        </w:tc>
      </w:tr>
      <w:tr w:rsidR="00E26180" w:rsidRPr="00B25CD2" w14:paraId="2374FCDD" w14:textId="77777777" w:rsidTr="005F47CE">
        <w:trPr>
          <w:trHeight w:hRule="exact" w:val="113"/>
          <w:jc w:val="center"/>
        </w:trPr>
        <w:tc>
          <w:tcPr>
            <w:tcW w:w="623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CA5E2D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b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28BA54F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251B40B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</w:p>
        </w:tc>
      </w:tr>
      <w:tr w:rsidR="00E26180" w:rsidRPr="00B25CD2" w14:paraId="360667A7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A156F38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Доля неконтролирующих акционеров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03589562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 xml:space="preserve">4 </w:t>
            </w: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003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78678280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3 909</w:t>
            </w:r>
          </w:p>
        </w:tc>
      </w:tr>
      <w:tr w:rsidR="00E26180" w:rsidRPr="00B25CD2" w14:paraId="46B0BEB0" w14:textId="77777777" w:rsidTr="005F47CE">
        <w:trPr>
          <w:trHeight w:val="23"/>
          <w:jc w:val="center"/>
        </w:trPr>
        <w:tc>
          <w:tcPr>
            <w:tcW w:w="623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EC354F3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Итого собственный капитал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169EBB9B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  <w:t>256 583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628FEE2A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  <w:t>250 932</w:t>
            </w:r>
          </w:p>
        </w:tc>
      </w:tr>
      <w:tr w:rsidR="00E26180" w:rsidRPr="00B25CD2" w14:paraId="78F99961" w14:textId="77777777" w:rsidTr="005F47CE">
        <w:trPr>
          <w:trHeight w:hRule="exact" w:val="113"/>
          <w:jc w:val="center"/>
        </w:trPr>
        <w:tc>
          <w:tcPr>
            <w:tcW w:w="6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5904254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b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4D4292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F9B67" w14:textId="77777777" w:rsidR="00E26180" w:rsidRPr="00B25CD2" w:rsidRDefault="00E26180" w:rsidP="005F47CE">
            <w:pPr>
              <w:tabs>
                <w:tab w:val="decimal" w:pos="1304"/>
              </w:tabs>
              <w:spacing w:line="230" w:lineRule="auto"/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</w:pPr>
          </w:p>
        </w:tc>
      </w:tr>
      <w:tr w:rsidR="00E26180" w:rsidRPr="00B25CD2" w14:paraId="7B4F3301" w14:textId="77777777" w:rsidTr="005F47CE">
        <w:trPr>
          <w:trHeight w:val="23"/>
          <w:jc w:val="center"/>
        </w:trPr>
        <w:tc>
          <w:tcPr>
            <w:tcW w:w="623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E0BB6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Долгосрочные обязательства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940720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E257CC" w14:textId="77777777" w:rsidR="00E26180" w:rsidRPr="00B25CD2" w:rsidRDefault="00E26180" w:rsidP="005F47CE">
            <w:pPr>
              <w:tabs>
                <w:tab w:val="decimal" w:pos="1304"/>
              </w:tabs>
              <w:spacing w:line="230" w:lineRule="auto"/>
              <w:rPr>
                <w:rFonts w:ascii="Basis Grotesque Pro" w:hAnsi="Basis Grotesque Pro"/>
                <w:b/>
                <w:sz w:val="14"/>
                <w:szCs w:val="14"/>
                <w:lang w:val="en-US"/>
              </w:rPr>
            </w:pPr>
          </w:p>
        </w:tc>
      </w:tr>
      <w:tr w:rsidR="00E26180" w:rsidRPr="00B25CD2" w14:paraId="62862725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49DFB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Кредиты и займы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0D8053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173 844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00B756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174 371</w:t>
            </w:r>
          </w:p>
        </w:tc>
      </w:tr>
      <w:tr w:rsidR="00E26180" w:rsidRPr="00B25CD2" w14:paraId="3B9A6973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98AC87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Обязательства по правам аренды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F9B13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17 095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CEE2F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16 855</w:t>
            </w:r>
          </w:p>
        </w:tc>
      </w:tr>
      <w:tr w:rsidR="00E26180" w:rsidRPr="00B25CD2" w14:paraId="2C0FE353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C3B98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Обязательства по вознаграждениям сотрудникам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16EF64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4 918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EA9981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4 675</w:t>
            </w:r>
          </w:p>
        </w:tc>
      </w:tr>
      <w:tr w:rsidR="00E26180" w:rsidRPr="00B25CD2" w14:paraId="11DFD693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0AB8F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Отложенные налоговые обязательства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11286EE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41 468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ECF4D94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38 269</w:t>
            </w:r>
          </w:p>
        </w:tc>
      </w:tr>
      <w:tr w:rsidR="00E26180" w:rsidRPr="00B25CD2" w14:paraId="3ADB343C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77488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Кредиторская задолженность, резервы и начисленные расходы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17E68EA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3 312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98B94E0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3 090</w:t>
            </w:r>
          </w:p>
        </w:tc>
      </w:tr>
      <w:tr w:rsidR="00E26180" w:rsidRPr="00B25CD2" w14:paraId="43BD5953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66FB9FE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Прочие долгосрочные обязательства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073EF0BC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20 069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14A61D43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21 142</w:t>
            </w:r>
          </w:p>
        </w:tc>
      </w:tr>
      <w:tr w:rsidR="00E26180" w:rsidRPr="00B25CD2" w14:paraId="55290278" w14:textId="77777777" w:rsidTr="005F47CE">
        <w:trPr>
          <w:trHeight w:val="23"/>
          <w:jc w:val="center"/>
        </w:trPr>
        <w:tc>
          <w:tcPr>
            <w:tcW w:w="623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21891A7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Итого долгосрочные обязательства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13989EF8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  <w:t>260 706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611747C4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  <w:t>258 402</w:t>
            </w:r>
          </w:p>
        </w:tc>
      </w:tr>
      <w:tr w:rsidR="00E26180" w:rsidRPr="00B25CD2" w14:paraId="2B1F5DEE" w14:textId="77777777" w:rsidTr="005F47CE">
        <w:trPr>
          <w:trHeight w:hRule="exact" w:val="113"/>
          <w:jc w:val="center"/>
        </w:trPr>
        <w:tc>
          <w:tcPr>
            <w:tcW w:w="62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1508E63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b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7328CF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F1538F" w14:textId="77777777" w:rsidR="00E26180" w:rsidRPr="00B25CD2" w:rsidRDefault="00E26180" w:rsidP="005F47CE">
            <w:pPr>
              <w:tabs>
                <w:tab w:val="decimal" w:pos="1304"/>
              </w:tabs>
              <w:spacing w:line="230" w:lineRule="auto"/>
              <w:rPr>
                <w:rFonts w:ascii="Basis Grotesque Pro" w:hAnsi="Basis Grotesque Pro"/>
                <w:sz w:val="14"/>
                <w:szCs w:val="14"/>
                <w:lang w:val="en-US"/>
              </w:rPr>
            </w:pPr>
          </w:p>
        </w:tc>
      </w:tr>
      <w:tr w:rsidR="00E26180" w:rsidRPr="00B25CD2" w14:paraId="5573BD96" w14:textId="77777777" w:rsidTr="005F47CE">
        <w:trPr>
          <w:trHeight w:val="23"/>
          <w:jc w:val="center"/>
        </w:trPr>
        <w:tc>
          <w:tcPr>
            <w:tcW w:w="623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34A27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Краткосрочные обязательства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09A14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C3B7ED" w14:textId="77777777" w:rsidR="00E26180" w:rsidRPr="00B25CD2" w:rsidRDefault="00E26180" w:rsidP="005F47CE">
            <w:pPr>
              <w:tabs>
                <w:tab w:val="decimal" w:pos="1304"/>
              </w:tabs>
              <w:spacing w:line="230" w:lineRule="auto"/>
              <w:rPr>
                <w:rFonts w:ascii="Basis Grotesque Pro" w:hAnsi="Basis Grotesque Pro"/>
                <w:b/>
                <w:sz w:val="14"/>
                <w:szCs w:val="14"/>
                <w:lang w:val="en-US"/>
              </w:rPr>
            </w:pPr>
          </w:p>
        </w:tc>
      </w:tr>
      <w:tr w:rsidR="00E26180" w:rsidRPr="00B25CD2" w14:paraId="22DDE8F4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D1010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Кредиты и займы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9E1738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 xml:space="preserve">48 </w:t>
            </w: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308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ED9E47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29 908</w:t>
            </w:r>
          </w:p>
        </w:tc>
      </w:tr>
      <w:tr w:rsidR="00E26180" w:rsidRPr="00B25CD2" w14:paraId="29ED0F28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3EA658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Обязательства по правам аренды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03F4F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4 814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097C28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4 791</w:t>
            </w:r>
          </w:p>
        </w:tc>
      </w:tr>
      <w:tr w:rsidR="00E26180" w:rsidRPr="00B25CD2" w14:paraId="1D55F95C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B387E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Кредиторская задолженность, резервы и начисленные расходы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A62EDC6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72 0</w:t>
            </w: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048A105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88 530</w:t>
            </w:r>
          </w:p>
        </w:tc>
      </w:tr>
      <w:tr w:rsidR="00E26180" w:rsidRPr="00B25CD2" w14:paraId="00117495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C0F46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Обязательства по текущему налогу на прибыль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EF2A388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D786D9A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644</w:t>
            </w:r>
          </w:p>
        </w:tc>
      </w:tr>
      <w:tr w:rsidR="00E26180" w:rsidRPr="00B25CD2" w14:paraId="08DCF199" w14:textId="77777777" w:rsidTr="005F47CE">
        <w:trPr>
          <w:trHeight w:val="23"/>
          <w:jc w:val="center"/>
        </w:trPr>
        <w:tc>
          <w:tcPr>
            <w:tcW w:w="6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8B21E1E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sz w:val="14"/>
                <w:szCs w:val="14"/>
              </w:rPr>
              <w:t>Прочие краткосрочные обязательства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243A4243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11 84</w:t>
            </w: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9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6A0CD1E3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13 396</w:t>
            </w:r>
          </w:p>
        </w:tc>
      </w:tr>
      <w:tr w:rsidR="00E26180" w:rsidRPr="00B25CD2" w14:paraId="4E3090EF" w14:textId="77777777" w:rsidTr="005F47CE">
        <w:trPr>
          <w:trHeight w:val="23"/>
          <w:jc w:val="center"/>
        </w:trPr>
        <w:tc>
          <w:tcPr>
            <w:tcW w:w="623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F2D1EED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Итого краткосрочные обязательства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2108213F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  <w:t>137 0</w:t>
            </w:r>
            <w:r w:rsidRPr="00B25CD2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  <w:t>39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4FF03BBD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  <w:t>137 269</w:t>
            </w:r>
          </w:p>
        </w:tc>
      </w:tr>
      <w:tr w:rsidR="00E26180" w:rsidRPr="00B25CD2" w14:paraId="0DFD232C" w14:textId="77777777" w:rsidTr="005F47CE">
        <w:trPr>
          <w:trHeight w:val="23"/>
          <w:jc w:val="center"/>
        </w:trPr>
        <w:tc>
          <w:tcPr>
            <w:tcW w:w="623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8350168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Итого обязательства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6483D1CA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  <w:t>397 745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30141883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  <w:t>395 671</w:t>
            </w:r>
          </w:p>
        </w:tc>
      </w:tr>
      <w:tr w:rsidR="00E26180" w:rsidRPr="00B25CD2" w14:paraId="4225FE6E" w14:textId="77777777" w:rsidTr="005F47CE">
        <w:trPr>
          <w:trHeight w:val="340"/>
          <w:jc w:val="center"/>
        </w:trPr>
        <w:tc>
          <w:tcPr>
            <w:tcW w:w="623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33B10B2" w14:textId="77777777" w:rsidR="00E26180" w:rsidRPr="00B25CD2" w:rsidRDefault="00E26180" w:rsidP="005F47CE">
            <w:pPr>
              <w:spacing w:line="230" w:lineRule="auto"/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B25CD2">
              <w:rPr>
                <w:rFonts w:ascii="Basis Grotesque Pro" w:hAnsi="Basis Grotesque Pro"/>
                <w:b/>
                <w:sz w:val="14"/>
                <w:szCs w:val="14"/>
              </w:rPr>
              <w:t>Итого собственный капитал и обязательства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4BFC61F7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  <w:t>654 328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2C4730C0" w14:textId="77777777" w:rsidR="00E26180" w:rsidRPr="00B25CD2" w:rsidRDefault="00E26180" w:rsidP="005F47CE">
            <w:pPr>
              <w:pStyle w:val="TableText"/>
              <w:tabs>
                <w:tab w:val="decimal" w:pos="1304"/>
              </w:tabs>
              <w:overflowPunct w:val="0"/>
              <w:autoSpaceDE w:val="0"/>
              <w:autoSpaceDN w:val="0"/>
              <w:adjustRightInd w:val="0"/>
              <w:spacing w:line="230" w:lineRule="auto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</w:pPr>
            <w:r w:rsidRPr="00B25CD2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  <w:t>646 603</w:t>
            </w:r>
          </w:p>
        </w:tc>
      </w:tr>
    </w:tbl>
    <w:p w14:paraId="1CDB3BDA" w14:textId="77777777" w:rsidR="00E26180" w:rsidRPr="00B25CD2" w:rsidRDefault="00E26180" w:rsidP="00895AB1">
      <w:pPr>
        <w:rPr>
          <w:rFonts w:ascii="Basis Grotesque Pro" w:hAnsi="Basis Grotesque Pro"/>
          <w:b/>
          <w:bCs/>
          <w:sz w:val="20"/>
          <w:szCs w:val="20"/>
        </w:rPr>
      </w:pPr>
    </w:p>
    <w:p w14:paraId="4125C5F2" w14:textId="77777777" w:rsidR="00066A91" w:rsidRPr="00B25CD2" w:rsidRDefault="00066A91" w:rsidP="00066A91">
      <w:pPr>
        <w:rPr>
          <w:rFonts w:ascii="Basis Grotesque Pro" w:hAnsi="Basis Grotesque Pro"/>
          <w:vanish/>
          <w:sz w:val="16"/>
          <w:szCs w:val="16"/>
        </w:rPr>
      </w:pPr>
      <w:bookmarkStart w:id="7" w:name="BS"/>
      <w:bookmarkEnd w:id="7"/>
    </w:p>
    <w:p w14:paraId="6127B1C0" w14:textId="167F8462" w:rsidR="00066A91" w:rsidRPr="00B25CD2" w:rsidRDefault="00066A91" w:rsidP="00066A91">
      <w:pPr>
        <w:spacing w:before="120"/>
        <w:rPr>
          <w:rFonts w:ascii="Basis Grotesque Pro" w:hAnsi="Basis Grotesque Pro"/>
          <w:bCs/>
          <w:sz w:val="20"/>
          <w:szCs w:val="20"/>
        </w:rPr>
      </w:pPr>
      <w:r w:rsidRPr="00B25CD2">
        <w:rPr>
          <w:rFonts w:ascii="Basis Grotesque Pro" w:hAnsi="Basis Grotesque Pro"/>
          <w:b/>
          <w:bCs/>
          <w:sz w:val="16"/>
          <w:szCs w:val="16"/>
        </w:rPr>
        <w:br w:type="page"/>
      </w:r>
      <w:r w:rsidRPr="00B25CD2">
        <w:rPr>
          <w:rFonts w:ascii="Basis Grotesque Pro" w:hAnsi="Basis Grotesque Pro"/>
          <w:b/>
          <w:bCs/>
          <w:sz w:val="20"/>
          <w:szCs w:val="20"/>
        </w:rPr>
        <w:lastRenderedPageBreak/>
        <w:t>ПАО «Ростелеком»</w:t>
      </w:r>
      <w:r w:rsidRPr="00B25CD2">
        <w:rPr>
          <w:rFonts w:ascii="Basis Grotesque Pro" w:hAnsi="Basis Grotesque Pro"/>
          <w:sz w:val="20"/>
          <w:szCs w:val="20"/>
        </w:rPr>
        <w:t xml:space="preserve"> </w:t>
      </w:r>
      <w:r w:rsidR="00EC49BB" w:rsidRPr="00B25CD2">
        <w:rPr>
          <w:rFonts w:ascii="Basis Grotesque Pro" w:hAnsi="Basis Grotesque Pro"/>
          <w:bCs/>
          <w:sz w:val="20"/>
          <w:szCs w:val="20"/>
        </w:rPr>
        <w:t>—</w:t>
      </w:r>
      <w:r w:rsidR="001B4F13" w:rsidRPr="00B25CD2">
        <w:rPr>
          <w:rFonts w:ascii="Basis Grotesque Pro" w:hAnsi="Basis Grotesque Pro"/>
          <w:bCs/>
          <w:sz w:val="20"/>
          <w:szCs w:val="20"/>
        </w:rPr>
        <w:t xml:space="preserve"> </w:t>
      </w:r>
      <w:r w:rsidR="001648D4" w:rsidRPr="00B25CD2">
        <w:rPr>
          <w:rFonts w:ascii="Basis Grotesque Pro" w:hAnsi="Basis Grotesque Pro"/>
          <w:bCs/>
          <w:sz w:val="20"/>
          <w:szCs w:val="20"/>
        </w:rPr>
        <w:t xml:space="preserve">крупнейший в России провайдер цифровых услуг и решений, </w:t>
      </w:r>
      <w:r w:rsidR="007C1971" w:rsidRPr="00B25CD2">
        <w:rPr>
          <w:rFonts w:ascii="Basis Grotesque Pro" w:hAnsi="Basis Grotesque Pro"/>
          <w:bCs/>
          <w:sz w:val="20"/>
          <w:szCs w:val="20"/>
        </w:rPr>
        <w:t xml:space="preserve">который </w:t>
      </w:r>
      <w:r w:rsidR="001648D4" w:rsidRPr="00B25CD2">
        <w:rPr>
          <w:rFonts w:ascii="Basis Grotesque Pro" w:hAnsi="Basis Grotesque Pro"/>
          <w:bCs/>
          <w:sz w:val="20"/>
          <w:szCs w:val="20"/>
        </w:rPr>
        <w:t>присутству</w:t>
      </w:r>
      <w:r w:rsidR="007C1971" w:rsidRPr="00B25CD2">
        <w:rPr>
          <w:rFonts w:ascii="Basis Grotesque Pro" w:hAnsi="Basis Grotesque Pro"/>
          <w:bCs/>
          <w:sz w:val="20"/>
          <w:szCs w:val="20"/>
        </w:rPr>
        <w:t>ет</w:t>
      </w:r>
      <w:r w:rsidR="001648D4" w:rsidRPr="00B25CD2">
        <w:rPr>
          <w:rFonts w:ascii="Basis Grotesque Pro" w:hAnsi="Basis Grotesque Pro"/>
          <w:bCs/>
          <w:sz w:val="20"/>
          <w:szCs w:val="20"/>
        </w:rPr>
        <w:t xml:space="preserve"> во всех сегментах рынка и охватыва</w:t>
      </w:r>
      <w:r w:rsidR="007C1971" w:rsidRPr="00B25CD2">
        <w:rPr>
          <w:rFonts w:ascii="Basis Grotesque Pro" w:hAnsi="Basis Grotesque Pro"/>
          <w:bCs/>
          <w:sz w:val="20"/>
          <w:szCs w:val="20"/>
        </w:rPr>
        <w:t>ет</w:t>
      </w:r>
      <w:r w:rsidR="001648D4" w:rsidRPr="00B25CD2">
        <w:rPr>
          <w:rFonts w:ascii="Basis Grotesque Pro" w:hAnsi="Basis Grotesque Pro"/>
          <w:bCs/>
          <w:sz w:val="20"/>
          <w:szCs w:val="20"/>
        </w:rPr>
        <w:t xml:space="preserve"> миллионы домохозяйств</w:t>
      </w:r>
      <w:r w:rsidR="00E0248A" w:rsidRPr="00B25CD2">
        <w:rPr>
          <w:rFonts w:ascii="Basis Grotesque Pro" w:hAnsi="Basis Grotesque Pro"/>
          <w:bCs/>
          <w:sz w:val="20"/>
          <w:szCs w:val="20"/>
        </w:rPr>
        <w:t>, государственных и частных организаций</w:t>
      </w:r>
      <w:r w:rsidRPr="00B25CD2">
        <w:rPr>
          <w:rFonts w:ascii="Basis Grotesque Pro" w:hAnsi="Basis Grotesque Pro"/>
          <w:bCs/>
          <w:sz w:val="20"/>
          <w:szCs w:val="20"/>
        </w:rPr>
        <w:t>.</w:t>
      </w:r>
    </w:p>
    <w:p w14:paraId="4ADAEE9D" w14:textId="1BB79BDF" w:rsidR="00066A91" w:rsidRPr="00B25CD2" w:rsidRDefault="00066A91" w:rsidP="00066A91">
      <w:pPr>
        <w:spacing w:before="120"/>
        <w:jc w:val="both"/>
        <w:rPr>
          <w:rFonts w:ascii="Basis Grotesque Pro" w:hAnsi="Basis Grotesque Pro"/>
          <w:bCs/>
          <w:sz w:val="20"/>
          <w:szCs w:val="20"/>
        </w:rPr>
      </w:pPr>
      <w:r w:rsidRPr="00B25CD2">
        <w:rPr>
          <w:rFonts w:ascii="Basis Grotesque Pro" w:hAnsi="Basis Grotesque Pro"/>
          <w:bCs/>
          <w:sz w:val="20"/>
          <w:szCs w:val="20"/>
        </w:rPr>
        <w:t>Компания занимает лидирующ</w:t>
      </w:r>
      <w:r w:rsidR="00E0248A" w:rsidRPr="00B25CD2">
        <w:rPr>
          <w:rFonts w:ascii="Basis Grotesque Pro" w:hAnsi="Basis Grotesque Pro"/>
          <w:bCs/>
          <w:sz w:val="20"/>
          <w:szCs w:val="20"/>
        </w:rPr>
        <w:t>и</w:t>
      </w:r>
      <w:r w:rsidRPr="00B25CD2">
        <w:rPr>
          <w:rFonts w:ascii="Basis Grotesque Pro" w:hAnsi="Basis Grotesque Pro"/>
          <w:bCs/>
          <w:sz w:val="20"/>
          <w:szCs w:val="20"/>
        </w:rPr>
        <w:t xml:space="preserve">е </w:t>
      </w:r>
      <w:r w:rsidR="00E0248A" w:rsidRPr="00B25CD2">
        <w:rPr>
          <w:rFonts w:ascii="Basis Grotesque Pro" w:hAnsi="Basis Grotesque Pro"/>
          <w:bCs/>
          <w:sz w:val="20"/>
          <w:szCs w:val="20"/>
        </w:rPr>
        <w:t xml:space="preserve">позиции </w:t>
      </w:r>
      <w:r w:rsidRPr="00B25CD2">
        <w:rPr>
          <w:rFonts w:ascii="Basis Grotesque Pro" w:hAnsi="Basis Grotesque Pro"/>
          <w:bCs/>
          <w:sz w:val="20"/>
          <w:szCs w:val="20"/>
        </w:rPr>
        <w:t xml:space="preserve">на рынке услуг </w:t>
      </w:r>
      <w:r w:rsidR="00E0248A" w:rsidRPr="00B25CD2">
        <w:rPr>
          <w:rFonts w:ascii="Basis Grotesque Pro" w:hAnsi="Basis Grotesque Pro"/>
          <w:bCs/>
          <w:sz w:val="20"/>
          <w:szCs w:val="20"/>
        </w:rPr>
        <w:t xml:space="preserve">высокоскоростного доступа в интернет </w:t>
      </w:r>
      <w:r w:rsidRPr="00B25CD2">
        <w:rPr>
          <w:rFonts w:ascii="Basis Grotesque Pro" w:hAnsi="Basis Grotesque Pro"/>
          <w:bCs/>
          <w:sz w:val="20"/>
          <w:szCs w:val="20"/>
        </w:rPr>
        <w:t>и платного телевидения</w:t>
      </w:r>
      <w:r w:rsidR="00E0248A" w:rsidRPr="00B25CD2">
        <w:rPr>
          <w:rFonts w:ascii="Basis Grotesque Pro" w:hAnsi="Basis Grotesque Pro"/>
          <w:bCs/>
          <w:sz w:val="20"/>
          <w:szCs w:val="20"/>
        </w:rPr>
        <w:t>.</w:t>
      </w:r>
      <w:r w:rsidRPr="00B25CD2">
        <w:rPr>
          <w:rFonts w:ascii="Basis Grotesque Pro" w:hAnsi="Basis Grotesque Pro"/>
          <w:bCs/>
          <w:sz w:val="20"/>
          <w:szCs w:val="20"/>
        </w:rPr>
        <w:t xml:space="preserve"> </w:t>
      </w:r>
      <w:r w:rsidR="00E0248A" w:rsidRPr="00B25CD2">
        <w:rPr>
          <w:rFonts w:ascii="Basis Grotesque Pro" w:hAnsi="Basis Grotesque Pro"/>
          <w:bCs/>
          <w:sz w:val="20"/>
          <w:szCs w:val="20"/>
        </w:rPr>
        <w:t>К</w:t>
      </w:r>
      <w:r w:rsidRPr="00B25CD2">
        <w:rPr>
          <w:rFonts w:ascii="Basis Grotesque Pro" w:hAnsi="Basis Grotesque Pro"/>
          <w:bCs/>
          <w:sz w:val="20"/>
          <w:szCs w:val="20"/>
        </w:rPr>
        <w:t>оличество абонентов услуг ШПД превышает 1</w:t>
      </w:r>
      <w:r w:rsidR="006B7876" w:rsidRPr="00B25CD2">
        <w:rPr>
          <w:rFonts w:ascii="Basis Grotesque Pro" w:hAnsi="Basis Grotesque Pro"/>
          <w:bCs/>
          <w:sz w:val="20"/>
          <w:szCs w:val="20"/>
        </w:rPr>
        <w:t>3</w:t>
      </w:r>
      <w:r w:rsidRPr="00B25CD2">
        <w:rPr>
          <w:rFonts w:ascii="Basis Grotesque Pro" w:hAnsi="Basis Grotesque Pro"/>
          <w:bCs/>
          <w:sz w:val="20"/>
          <w:szCs w:val="20"/>
        </w:rPr>
        <w:t>,</w:t>
      </w:r>
      <w:r w:rsidR="006B7876" w:rsidRPr="00B25CD2">
        <w:rPr>
          <w:rFonts w:ascii="Basis Grotesque Pro" w:hAnsi="Basis Grotesque Pro"/>
          <w:bCs/>
          <w:sz w:val="20"/>
          <w:szCs w:val="20"/>
        </w:rPr>
        <w:t>0</w:t>
      </w:r>
      <w:r w:rsidRPr="00B25CD2">
        <w:rPr>
          <w:rFonts w:ascii="Basis Grotesque Pro" w:hAnsi="Basis Grotesque Pro"/>
          <w:bCs/>
          <w:sz w:val="20"/>
          <w:szCs w:val="20"/>
        </w:rPr>
        <w:t xml:space="preserve"> млн, платного ТВ «Ростелекома» </w:t>
      </w:r>
      <w:r w:rsidR="00EC49BB" w:rsidRPr="00B25CD2">
        <w:rPr>
          <w:rFonts w:ascii="Basis Grotesque Pro" w:hAnsi="Basis Grotesque Pro"/>
          <w:bCs/>
          <w:sz w:val="20"/>
          <w:szCs w:val="20"/>
        </w:rPr>
        <w:t>—</w:t>
      </w:r>
      <w:r w:rsidR="00E0248A" w:rsidRPr="00B25CD2">
        <w:rPr>
          <w:rFonts w:ascii="Basis Grotesque Pro" w:hAnsi="Basis Grotesque Pro"/>
          <w:bCs/>
          <w:sz w:val="20"/>
          <w:szCs w:val="20"/>
        </w:rPr>
        <w:t xml:space="preserve"> </w:t>
      </w:r>
      <w:r w:rsidRPr="00B25CD2">
        <w:rPr>
          <w:rFonts w:ascii="Basis Grotesque Pro" w:hAnsi="Basis Grotesque Pro"/>
          <w:bCs/>
          <w:sz w:val="20"/>
          <w:szCs w:val="20"/>
        </w:rPr>
        <w:t>10</w:t>
      </w:r>
      <w:r w:rsidR="00772BF2" w:rsidRPr="00B25CD2">
        <w:rPr>
          <w:rFonts w:ascii="Basis Grotesque Pro" w:hAnsi="Basis Grotesque Pro"/>
          <w:bCs/>
          <w:sz w:val="20"/>
          <w:szCs w:val="20"/>
        </w:rPr>
        <w:t>,</w:t>
      </w:r>
      <w:r w:rsidR="00801AFB" w:rsidRPr="00B25CD2">
        <w:rPr>
          <w:rFonts w:ascii="Basis Grotesque Pro" w:hAnsi="Basis Grotesque Pro"/>
          <w:bCs/>
          <w:sz w:val="20"/>
          <w:szCs w:val="20"/>
        </w:rPr>
        <w:t>2</w:t>
      </w:r>
      <w:r w:rsidRPr="00B25CD2">
        <w:rPr>
          <w:rFonts w:ascii="Basis Grotesque Pro" w:hAnsi="Basis Grotesque Pro"/>
          <w:bCs/>
          <w:sz w:val="20"/>
          <w:szCs w:val="20"/>
        </w:rPr>
        <w:t xml:space="preserve"> млн пользователей, из </w:t>
      </w:r>
      <w:r w:rsidR="00E0248A" w:rsidRPr="00B25CD2">
        <w:rPr>
          <w:rFonts w:ascii="Basis Grotesque Pro" w:hAnsi="Basis Grotesque Pro"/>
          <w:bCs/>
          <w:sz w:val="20"/>
          <w:szCs w:val="20"/>
        </w:rPr>
        <w:t xml:space="preserve">них </w:t>
      </w:r>
      <w:r w:rsidRPr="00B25CD2">
        <w:rPr>
          <w:rFonts w:ascii="Basis Grotesque Pro" w:hAnsi="Basis Grotesque Pro"/>
          <w:bCs/>
          <w:sz w:val="20"/>
          <w:szCs w:val="20"/>
        </w:rPr>
        <w:t>свыше 5,</w:t>
      </w:r>
      <w:r w:rsidR="00F60311" w:rsidRPr="00B25CD2">
        <w:rPr>
          <w:rFonts w:ascii="Basis Grotesque Pro" w:hAnsi="Basis Grotesque Pro"/>
          <w:bCs/>
          <w:sz w:val="20"/>
          <w:szCs w:val="20"/>
        </w:rPr>
        <w:t>4</w:t>
      </w:r>
      <w:r w:rsidRPr="00B25CD2">
        <w:rPr>
          <w:rFonts w:ascii="Basis Grotesque Pro" w:hAnsi="Basis Grotesque Pro"/>
          <w:bCs/>
          <w:sz w:val="20"/>
          <w:szCs w:val="20"/>
        </w:rPr>
        <w:t xml:space="preserve"> м</w:t>
      </w:r>
      <w:r w:rsidR="00EC49BB" w:rsidRPr="00B25CD2">
        <w:rPr>
          <w:rFonts w:ascii="Basis Grotesque Pro" w:hAnsi="Basis Grotesque Pro"/>
          <w:bCs/>
          <w:sz w:val="20"/>
          <w:szCs w:val="20"/>
        </w:rPr>
        <w:t>лн</w:t>
      </w:r>
      <w:r w:rsidRPr="00B25CD2">
        <w:rPr>
          <w:rFonts w:ascii="Basis Grotesque Pro" w:hAnsi="Basis Grotesque Pro"/>
          <w:bCs/>
          <w:sz w:val="20"/>
          <w:szCs w:val="20"/>
        </w:rPr>
        <w:t xml:space="preserve"> </w:t>
      </w:r>
      <w:r w:rsidR="00E0248A" w:rsidRPr="00B25CD2">
        <w:rPr>
          <w:rFonts w:ascii="Basis Grotesque Pro" w:hAnsi="Basis Grotesque Pro"/>
          <w:bCs/>
          <w:sz w:val="20"/>
          <w:szCs w:val="20"/>
        </w:rPr>
        <w:t>подключено к услуге</w:t>
      </w:r>
      <w:r w:rsidRPr="00B25CD2">
        <w:rPr>
          <w:rFonts w:ascii="Basis Grotesque Pro" w:hAnsi="Basis Grotesque Pro"/>
          <w:bCs/>
          <w:sz w:val="20"/>
          <w:szCs w:val="20"/>
        </w:rPr>
        <w:t xml:space="preserve"> «Интерактивное ТВ». </w:t>
      </w:r>
    </w:p>
    <w:p w14:paraId="4C00CB09" w14:textId="272852D7" w:rsidR="00066A91" w:rsidRPr="00B25CD2" w:rsidRDefault="00EC49BB" w:rsidP="00066A91">
      <w:p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sz w:val="20"/>
          <w:szCs w:val="20"/>
        </w:rPr>
        <w:t>Выручка г</w:t>
      </w:r>
      <w:r w:rsidR="00A078EB" w:rsidRPr="00B25CD2">
        <w:rPr>
          <w:rFonts w:ascii="Basis Grotesque Pro" w:hAnsi="Basis Grotesque Pro"/>
          <w:sz w:val="20"/>
          <w:szCs w:val="20"/>
        </w:rPr>
        <w:t xml:space="preserve">руппы компаний за </w:t>
      </w:r>
      <w:r w:rsidR="00F60311" w:rsidRPr="00B25CD2">
        <w:rPr>
          <w:rFonts w:ascii="Basis Grotesque Pro" w:hAnsi="Basis Grotesque Pro"/>
          <w:sz w:val="20"/>
          <w:szCs w:val="20"/>
        </w:rPr>
        <w:t>3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 мес. 201</w:t>
      </w:r>
      <w:r w:rsidR="00F60311" w:rsidRPr="00B25CD2">
        <w:rPr>
          <w:rFonts w:ascii="Basis Grotesque Pro" w:hAnsi="Basis Grotesque Pro"/>
          <w:sz w:val="20"/>
          <w:szCs w:val="20"/>
        </w:rPr>
        <w:t>9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 г. составила </w:t>
      </w:r>
      <w:r w:rsidR="00F60311" w:rsidRPr="00B25CD2">
        <w:rPr>
          <w:rFonts w:ascii="Basis Grotesque Pro" w:hAnsi="Basis Grotesque Pro"/>
          <w:sz w:val="20"/>
          <w:szCs w:val="20"/>
        </w:rPr>
        <w:t>78</w:t>
      </w:r>
      <w:r w:rsidR="00066A91" w:rsidRPr="00B25CD2">
        <w:rPr>
          <w:rFonts w:ascii="Basis Grotesque Pro" w:hAnsi="Basis Grotesque Pro"/>
          <w:sz w:val="20"/>
          <w:szCs w:val="20"/>
        </w:rPr>
        <w:t>,</w:t>
      </w:r>
      <w:r w:rsidR="00F60311" w:rsidRPr="00B25CD2">
        <w:rPr>
          <w:rFonts w:ascii="Basis Grotesque Pro" w:hAnsi="Basis Grotesque Pro"/>
          <w:sz w:val="20"/>
          <w:szCs w:val="20"/>
        </w:rPr>
        <w:t>7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 млрд руб., OIBDA достигла </w:t>
      </w:r>
      <w:r w:rsidR="00F60311" w:rsidRPr="00B25CD2">
        <w:rPr>
          <w:rFonts w:ascii="Basis Grotesque Pro" w:hAnsi="Basis Grotesque Pro"/>
          <w:sz w:val="20"/>
          <w:szCs w:val="20"/>
        </w:rPr>
        <w:t>26</w:t>
      </w:r>
      <w:r w:rsidR="00066A91" w:rsidRPr="00B25CD2">
        <w:rPr>
          <w:rFonts w:ascii="Basis Grotesque Pro" w:hAnsi="Basis Grotesque Pro"/>
          <w:sz w:val="20"/>
          <w:szCs w:val="20"/>
        </w:rPr>
        <w:t>,</w:t>
      </w:r>
      <w:r w:rsidR="00F60311" w:rsidRPr="00B25CD2">
        <w:rPr>
          <w:rFonts w:ascii="Basis Grotesque Pro" w:hAnsi="Basis Grotesque Pro"/>
          <w:sz w:val="20"/>
          <w:szCs w:val="20"/>
        </w:rPr>
        <w:t>4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 млрд руб. (</w:t>
      </w:r>
      <w:r w:rsidR="00772BF2" w:rsidRPr="00B25CD2">
        <w:rPr>
          <w:rFonts w:ascii="Basis Grotesque Pro" w:hAnsi="Basis Grotesque Pro"/>
          <w:sz w:val="20"/>
          <w:szCs w:val="20"/>
        </w:rPr>
        <w:t>3</w:t>
      </w:r>
      <w:r w:rsidR="00F60311" w:rsidRPr="00B25CD2">
        <w:rPr>
          <w:rFonts w:ascii="Basis Grotesque Pro" w:hAnsi="Basis Grotesque Pro"/>
          <w:sz w:val="20"/>
          <w:szCs w:val="20"/>
        </w:rPr>
        <w:t>3</w:t>
      </w:r>
      <w:r w:rsidR="00066A91" w:rsidRPr="00B25CD2">
        <w:rPr>
          <w:rFonts w:ascii="Basis Grotesque Pro" w:hAnsi="Basis Grotesque Pro"/>
          <w:sz w:val="20"/>
          <w:szCs w:val="20"/>
        </w:rPr>
        <w:t>,</w:t>
      </w:r>
      <w:r w:rsidR="004D469E" w:rsidRPr="00B25CD2">
        <w:rPr>
          <w:rFonts w:ascii="Basis Grotesque Pro" w:hAnsi="Basis Grotesque Pro"/>
          <w:sz w:val="20"/>
          <w:szCs w:val="20"/>
        </w:rPr>
        <w:t>5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% от выручки), чистая прибыль </w:t>
      </w:r>
      <w:r w:rsidRPr="00B25CD2">
        <w:rPr>
          <w:rFonts w:ascii="Basis Grotesque Pro" w:hAnsi="Basis Grotesque Pro"/>
          <w:sz w:val="20"/>
          <w:szCs w:val="20"/>
        </w:rPr>
        <w:t>—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 </w:t>
      </w:r>
      <w:r w:rsidR="004D469E" w:rsidRPr="00B25CD2">
        <w:rPr>
          <w:rFonts w:ascii="Basis Grotesque Pro" w:hAnsi="Basis Grotesque Pro"/>
          <w:sz w:val="20"/>
          <w:szCs w:val="20"/>
        </w:rPr>
        <w:t>5</w:t>
      </w:r>
      <w:r w:rsidR="00066A91" w:rsidRPr="00B25CD2">
        <w:rPr>
          <w:rFonts w:ascii="Basis Grotesque Pro" w:hAnsi="Basis Grotesque Pro"/>
          <w:sz w:val="20"/>
          <w:szCs w:val="20"/>
        </w:rPr>
        <w:t>,</w:t>
      </w:r>
      <w:r w:rsidR="00F60311" w:rsidRPr="00B25CD2">
        <w:rPr>
          <w:rFonts w:ascii="Basis Grotesque Pro" w:hAnsi="Basis Grotesque Pro"/>
          <w:sz w:val="20"/>
          <w:szCs w:val="20"/>
        </w:rPr>
        <w:t>6</w:t>
      </w:r>
      <w:r w:rsidR="00066A91" w:rsidRPr="00B25CD2">
        <w:rPr>
          <w:rFonts w:ascii="Basis Grotesque Pro" w:hAnsi="Basis Grotesque Pro"/>
          <w:sz w:val="20"/>
          <w:szCs w:val="20"/>
        </w:rPr>
        <w:t xml:space="preserve"> млрд руб.</w:t>
      </w:r>
    </w:p>
    <w:p w14:paraId="5579F57B" w14:textId="4D6FB218" w:rsidR="00066A91" w:rsidRPr="00B25CD2" w:rsidRDefault="00066A91" w:rsidP="00066A91">
      <w:pPr>
        <w:spacing w:before="120"/>
        <w:jc w:val="both"/>
        <w:rPr>
          <w:rFonts w:ascii="Basis Grotesque Pro" w:hAnsi="Basis Grotesque Pro"/>
          <w:bCs/>
          <w:sz w:val="20"/>
          <w:szCs w:val="20"/>
        </w:rPr>
      </w:pPr>
      <w:r w:rsidRPr="00B25CD2">
        <w:rPr>
          <w:rFonts w:ascii="Basis Grotesque Pro" w:hAnsi="Basis Grotesque Pro"/>
          <w:bCs/>
          <w:sz w:val="20"/>
          <w:szCs w:val="20"/>
        </w:rPr>
        <w:t xml:space="preserve">«Ростелеком» является лидером рынка телекоммуникационных услуг для органов государственной власти </w:t>
      </w:r>
      <w:r w:rsidR="00E0248A" w:rsidRPr="00B25CD2">
        <w:rPr>
          <w:rFonts w:ascii="Basis Grotesque Pro" w:hAnsi="Basis Grotesque Pro"/>
          <w:bCs/>
          <w:sz w:val="20"/>
          <w:szCs w:val="20"/>
        </w:rPr>
        <w:t xml:space="preserve">России </w:t>
      </w:r>
      <w:r w:rsidRPr="00B25CD2">
        <w:rPr>
          <w:rFonts w:ascii="Basis Grotesque Pro" w:hAnsi="Basis Grotesque Pro"/>
          <w:bCs/>
          <w:sz w:val="20"/>
          <w:szCs w:val="20"/>
        </w:rPr>
        <w:t xml:space="preserve">и корпоративных пользователей всех уровней. </w:t>
      </w:r>
    </w:p>
    <w:p w14:paraId="42CB4806" w14:textId="51101510" w:rsidR="00066A91" w:rsidRPr="00B25CD2" w:rsidRDefault="00066A91" w:rsidP="00066A91">
      <w:pPr>
        <w:spacing w:before="120"/>
        <w:jc w:val="both"/>
        <w:rPr>
          <w:rFonts w:ascii="Basis Grotesque Pro" w:hAnsi="Basis Grotesque Pro"/>
          <w:bCs/>
          <w:sz w:val="20"/>
          <w:szCs w:val="20"/>
        </w:rPr>
      </w:pPr>
      <w:r w:rsidRPr="00B25CD2">
        <w:rPr>
          <w:rFonts w:ascii="Basis Grotesque Pro" w:hAnsi="Basis Grotesque Pro"/>
          <w:bCs/>
          <w:sz w:val="20"/>
          <w:szCs w:val="20"/>
        </w:rPr>
        <w:t xml:space="preserve">Компания </w:t>
      </w:r>
      <w:r w:rsidR="00EC49BB" w:rsidRPr="00B25CD2">
        <w:rPr>
          <w:rFonts w:ascii="Basis Grotesque Pro" w:hAnsi="Basis Grotesque Pro"/>
          <w:bCs/>
          <w:sz w:val="20"/>
          <w:szCs w:val="20"/>
        </w:rPr>
        <w:t>—</w:t>
      </w:r>
      <w:r w:rsidR="001B4F13" w:rsidRPr="00B25CD2">
        <w:rPr>
          <w:rFonts w:ascii="Basis Grotesque Pro" w:hAnsi="Basis Grotesque Pro"/>
          <w:bCs/>
          <w:sz w:val="20"/>
          <w:szCs w:val="20"/>
        </w:rPr>
        <w:t xml:space="preserve"> </w:t>
      </w:r>
      <w:r w:rsidRPr="00B25CD2">
        <w:rPr>
          <w:rFonts w:ascii="Basis Grotesque Pro" w:hAnsi="Basis Grotesque Pro"/>
          <w:bCs/>
          <w:sz w:val="20"/>
          <w:szCs w:val="20"/>
        </w:rPr>
        <w:t xml:space="preserve">признанный технологический лидер в инновационных решениях в области электронного правительства, </w:t>
      </w:r>
      <w:r w:rsidR="00E0248A" w:rsidRPr="00B25CD2">
        <w:rPr>
          <w:rFonts w:ascii="Basis Grotesque Pro" w:hAnsi="Basis Grotesque Pro"/>
          <w:bCs/>
          <w:sz w:val="20"/>
          <w:szCs w:val="20"/>
        </w:rPr>
        <w:t xml:space="preserve">кибербезопасности, дата-центров и </w:t>
      </w:r>
      <w:r w:rsidRPr="00B25CD2">
        <w:rPr>
          <w:rFonts w:ascii="Basis Grotesque Pro" w:hAnsi="Basis Grotesque Pro"/>
          <w:bCs/>
          <w:sz w:val="20"/>
          <w:szCs w:val="20"/>
        </w:rPr>
        <w:t>облачных вычислений, здравоохранения, образования, жилищно-коммунальных услуг.</w:t>
      </w:r>
    </w:p>
    <w:p w14:paraId="3832EF46" w14:textId="5E035D62" w:rsidR="00066A91" w:rsidRPr="00B25CD2" w:rsidRDefault="00066A91" w:rsidP="009B2239">
      <w:pPr>
        <w:pStyle w:val="afff2"/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eastAsia="Times New Roman" w:hAnsi="Basis Grotesque Pro" w:cs="Arial"/>
          <w:bCs/>
          <w:sz w:val="20"/>
          <w:szCs w:val="20"/>
          <w:lang w:eastAsia="ru-RU"/>
        </w:rPr>
        <w:t>С</w:t>
      </w:r>
      <w:r w:rsidR="00EC49BB" w:rsidRPr="00B25CD2">
        <w:rPr>
          <w:rFonts w:ascii="Basis Grotesque Pro" w:eastAsia="Times New Roman" w:hAnsi="Basis Grotesque Pro" w:cs="Arial"/>
          <w:bCs/>
          <w:sz w:val="20"/>
          <w:szCs w:val="20"/>
          <w:lang w:eastAsia="ru-RU"/>
        </w:rPr>
        <w:t>табильное финансовое положение к</w:t>
      </w:r>
      <w:r w:rsidRPr="00B25CD2">
        <w:rPr>
          <w:rFonts w:ascii="Basis Grotesque Pro" w:eastAsia="Times New Roman" w:hAnsi="Basis Grotesque Pro" w:cs="Arial"/>
          <w:bCs/>
          <w:sz w:val="20"/>
          <w:szCs w:val="20"/>
          <w:lang w:eastAsia="ru-RU"/>
        </w:rPr>
        <w:t xml:space="preserve">омпании подтверждается кредитными рейтингами: агентства Fitch Ratings на уровне </w:t>
      </w:r>
      <w:r w:rsidR="00EC49BB" w:rsidRPr="00B25CD2">
        <w:rPr>
          <w:rFonts w:ascii="Basis Grotesque Pro" w:eastAsia="Times New Roman" w:hAnsi="Basis Grotesque Pro" w:cs="Arial"/>
          <w:bCs/>
          <w:sz w:val="20"/>
          <w:szCs w:val="20"/>
          <w:lang w:eastAsia="ru-RU"/>
        </w:rPr>
        <w:t>«</w:t>
      </w:r>
      <w:r w:rsidRPr="00B25CD2">
        <w:rPr>
          <w:rFonts w:ascii="Basis Grotesque Pro" w:eastAsia="Times New Roman" w:hAnsi="Basis Grotesque Pro" w:cs="Arial"/>
          <w:bCs/>
          <w:sz w:val="20"/>
          <w:szCs w:val="20"/>
          <w:lang w:eastAsia="ru-RU"/>
        </w:rPr>
        <w:t>BBB-</w:t>
      </w:r>
      <w:r w:rsidR="00EC49BB" w:rsidRPr="00B25CD2">
        <w:rPr>
          <w:rFonts w:ascii="Basis Grotesque Pro" w:eastAsia="Times New Roman" w:hAnsi="Basis Grotesque Pro" w:cs="Arial"/>
          <w:bCs/>
          <w:sz w:val="20"/>
          <w:szCs w:val="20"/>
          <w:lang w:eastAsia="ru-RU"/>
        </w:rPr>
        <w:t>»</w:t>
      </w:r>
      <w:r w:rsidRPr="00B25CD2">
        <w:rPr>
          <w:rFonts w:ascii="Basis Grotesque Pro" w:eastAsia="Times New Roman" w:hAnsi="Basis Grotesque Pro" w:cs="Arial"/>
          <w:bCs/>
          <w:sz w:val="20"/>
          <w:szCs w:val="20"/>
          <w:lang w:eastAsia="ru-RU"/>
        </w:rPr>
        <w:t>, агент</w:t>
      </w:r>
      <w:r w:rsidR="00EC49BB" w:rsidRPr="00B25CD2">
        <w:rPr>
          <w:rFonts w:ascii="Basis Grotesque Pro" w:eastAsia="Times New Roman" w:hAnsi="Basis Grotesque Pro" w:cs="Arial"/>
          <w:bCs/>
          <w:sz w:val="20"/>
          <w:szCs w:val="20"/>
          <w:lang w:eastAsia="ru-RU"/>
        </w:rPr>
        <w:t>ства Standard</w:t>
      </w:r>
      <w:r w:rsidR="00E0248A" w:rsidRPr="00B25CD2">
        <w:rPr>
          <w:rFonts w:ascii="Basis Grotesque Pro" w:eastAsia="Times New Roman" w:hAnsi="Basis Grotesque Pro" w:cs="Arial"/>
          <w:bCs/>
          <w:sz w:val="20"/>
          <w:szCs w:val="20"/>
          <w:lang w:eastAsia="ru-RU"/>
        </w:rPr>
        <w:t xml:space="preserve"> </w:t>
      </w:r>
      <w:r w:rsidR="00EC49BB" w:rsidRPr="00B25CD2">
        <w:rPr>
          <w:rFonts w:ascii="Basis Grotesque Pro" w:eastAsia="Times New Roman" w:hAnsi="Basis Grotesque Pro" w:cs="Arial"/>
          <w:bCs/>
          <w:sz w:val="20"/>
          <w:szCs w:val="20"/>
          <w:lang w:eastAsia="ru-RU"/>
        </w:rPr>
        <w:t>&amp;</w:t>
      </w:r>
      <w:r w:rsidR="00E0248A" w:rsidRPr="00B25CD2">
        <w:rPr>
          <w:rFonts w:ascii="Basis Grotesque Pro" w:eastAsia="Times New Roman" w:hAnsi="Basis Grotesque Pro" w:cs="Arial"/>
          <w:bCs/>
          <w:sz w:val="20"/>
          <w:szCs w:val="20"/>
          <w:lang w:eastAsia="ru-RU"/>
        </w:rPr>
        <w:t xml:space="preserve"> </w:t>
      </w:r>
      <w:r w:rsidR="00EC49BB" w:rsidRPr="00B25CD2">
        <w:rPr>
          <w:rFonts w:ascii="Basis Grotesque Pro" w:eastAsia="Times New Roman" w:hAnsi="Basis Grotesque Pro" w:cs="Arial"/>
          <w:bCs/>
          <w:sz w:val="20"/>
          <w:szCs w:val="20"/>
          <w:lang w:eastAsia="ru-RU"/>
        </w:rPr>
        <w:t>Poor’s на уровне «BB+»</w:t>
      </w:r>
      <w:r w:rsidRPr="00B25CD2">
        <w:rPr>
          <w:rFonts w:ascii="Basis Grotesque Pro" w:eastAsia="Times New Roman" w:hAnsi="Basis Grotesque Pro" w:cs="Arial"/>
          <w:bCs/>
          <w:sz w:val="20"/>
          <w:szCs w:val="20"/>
          <w:lang w:eastAsia="ru-RU"/>
        </w:rPr>
        <w:t xml:space="preserve">, а </w:t>
      </w:r>
      <w:r w:rsidR="00EC49BB" w:rsidRPr="00B25CD2">
        <w:rPr>
          <w:rFonts w:ascii="Basis Grotesque Pro" w:eastAsia="Times New Roman" w:hAnsi="Basis Grotesque Pro" w:cs="Arial"/>
          <w:bCs/>
          <w:sz w:val="20"/>
          <w:szCs w:val="20"/>
          <w:lang w:eastAsia="ru-RU"/>
        </w:rPr>
        <w:t>также агентства АКРА на уровне «</w:t>
      </w:r>
      <w:r w:rsidRPr="00B25CD2">
        <w:rPr>
          <w:rFonts w:ascii="Basis Grotesque Pro" w:eastAsia="Times New Roman" w:hAnsi="Basis Grotesque Pro" w:cs="Arial"/>
          <w:bCs/>
          <w:sz w:val="20"/>
          <w:szCs w:val="20"/>
          <w:lang w:eastAsia="ru-RU"/>
        </w:rPr>
        <w:t>AA(RU)</w:t>
      </w:r>
      <w:r w:rsidR="00EC49BB" w:rsidRPr="00B25CD2">
        <w:rPr>
          <w:rFonts w:ascii="Basis Grotesque Pro" w:eastAsia="Times New Roman" w:hAnsi="Basis Grotesque Pro" w:cs="Arial"/>
          <w:bCs/>
          <w:sz w:val="20"/>
          <w:szCs w:val="20"/>
          <w:lang w:eastAsia="ru-RU"/>
        </w:rPr>
        <w:t>»</w:t>
      </w:r>
      <w:r w:rsidRPr="00B25CD2">
        <w:rPr>
          <w:rFonts w:ascii="Basis Grotesque Pro" w:eastAsia="Times New Roman" w:hAnsi="Basis Grotesque Pro" w:cs="Arial"/>
          <w:bCs/>
          <w:sz w:val="20"/>
          <w:szCs w:val="20"/>
          <w:lang w:eastAsia="ru-RU"/>
        </w:rPr>
        <w:t>.</w:t>
      </w:r>
    </w:p>
    <w:p w14:paraId="1512172A" w14:textId="77777777" w:rsidR="00066A91" w:rsidRPr="00B25CD2" w:rsidRDefault="00066A91" w:rsidP="00066A91">
      <w:pPr>
        <w:spacing w:before="60"/>
        <w:jc w:val="center"/>
        <w:rPr>
          <w:rFonts w:ascii="Basis Grotesque Pro" w:hAnsi="Basis Grotesque Pro"/>
          <w:b/>
          <w:bCs/>
          <w:sz w:val="20"/>
          <w:szCs w:val="20"/>
        </w:rPr>
      </w:pPr>
      <w:r w:rsidRPr="00B25CD2">
        <w:rPr>
          <w:rFonts w:ascii="Basis Grotesque Pro" w:hAnsi="Basis Grotesque Pro"/>
          <w:b/>
          <w:bCs/>
          <w:sz w:val="20"/>
          <w:szCs w:val="20"/>
        </w:rPr>
        <w:t>*   *   *</w:t>
      </w:r>
    </w:p>
    <w:p w14:paraId="720F6BB7" w14:textId="77777777" w:rsidR="00066A91" w:rsidRPr="00B25CD2" w:rsidRDefault="00066A91" w:rsidP="00066A91">
      <w:pPr>
        <w:pStyle w:val="ab"/>
        <w:spacing w:before="60" w:after="0"/>
        <w:jc w:val="both"/>
        <w:rPr>
          <w:rFonts w:ascii="Basis Grotesque Pro" w:hAnsi="Basis Grotesque Pro" w:cs="Arial"/>
          <w:i/>
          <w:iCs/>
          <w:sz w:val="20"/>
        </w:rPr>
      </w:pPr>
      <w:r w:rsidRPr="00B25CD2">
        <w:rPr>
          <w:rFonts w:ascii="Basis Grotesque Pro" w:hAnsi="Basis Grotesque Pro" w:cs="Arial"/>
          <w:i/>
          <w:iCs/>
          <w:sz w:val="20"/>
        </w:rPr>
        <w:t>Некоторые заявления, содержащиеся в настоящем пресс-релизе являются «заявлениями, содержащими прогноз относительно будущих событий» в значении, придаваемом этому термину федеральными законами США о ценных бумагах, и, следовательно, на данные заявления распространяется действие положений указанных законов, которые предусматривают освобождение от ответственности за совершаемые добросовестно действия.</w:t>
      </w:r>
    </w:p>
    <w:p w14:paraId="54A433EE" w14:textId="75DB2E30" w:rsidR="00066A91" w:rsidRPr="00B25CD2" w:rsidRDefault="00E0248A" w:rsidP="00066A91">
      <w:pPr>
        <w:pStyle w:val="ab"/>
        <w:spacing w:before="60" w:after="0"/>
        <w:jc w:val="both"/>
        <w:rPr>
          <w:rFonts w:ascii="Basis Grotesque Pro" w:hAnsi="Basis Grotesque Pro" w:cs="Arial"/>
          <w:i/>
          <w:iCs/>
          <w:sz w:val="20"/>
        </w:rPr>
      </w:pPr>
      <w:r w:rsidRPr="00B25CD2">
        <w:rPr>
          <w:rFonts w:ascii="Basis Grotesque Pro" w:hAnsi="Basis Grotesque Pro" w:cs="Arial"/>
          <w:i/>
          <w:iCs/>
          <w:sz w:val="20"/>
          <w:lang w:val="ru-RU"/>
        </w:rPr>
        <w:t>З</w:t>
      </w:r>
      <w:r w:rsidR="00066A91" w:rsidRPr="00B25CD2">
        <w:rPr>
          <w:rFonts w:ascii="Basis Grotesque Pro" w:hAnsi="Basis Grotesque Pro" w:cs="Arial"/>
          <w:i/>
          <w:iCs/>
          <w:sz w:val="20"/>
        </w:rPr>
        <w:t>аявления, содержащие прогноз относительно будущих событий, включают в себя, но не ограничиваются, следующ</w:t>
      </w:r>
      <w:r w:rsidRPr="00B25CD2">
        <w:rPr>
          <w:rFonts w:ascii="Basis Grotesque Pro" w:hAnsi="Basis Grotesque Pro" w:cs="Arial"/>
          <w:i/>
          <w:iCs/>
          <w:sz w:val="20"/>
          <w:lang w:val="ru-RU"/>
        </w:rPr>
        <w:t>ую</w:t>
      </w:r>
      <w:r w:rsidR="00066A91" w:rsidRPr="00B25CD2">
        <w:rPr>
          <w:rFonts w:ascii="Basis Grotesque Pro" w:hAnsi="Basis Grotesque Pro" w:cs="Arial"/>
          <w:i/>
          <w:iCs/>
          <w:sz w:val="20"/>
        </w:rPr>
        <w:t xml:space="preserve"> информаци</w:t>
      </w:r>
      <w:r w:rsidRPr="00B25CD2">
        <w:rPr>
          <w:rFonts w:ascii="Basis Grotesque Pro" w:hAnsi="Basis Grotesque Pro" w:cs="Arial"/>
          <w:i/>
          <w:iCs/>
          <w:sz w:val="20"/>
          <w:lang w:val="ru-RU"/>
        </w:rPr>
        <w:t>ю</w:t>
      </w:r>
      <w:r w:rsidR="00066A91" w:rsidRPr="00B25CD2">
        <w:rPr>
          <w:rFonts w:ascii="Basis Grotesque Pro" w:hAnsi="Basis Grotesque Pro" w:cs="Arial"/>
          <w:i/>
          <w:iCs/>
          <w:sz w:val="20"/>
        </w:rPr>
        <w:t>:</w:t>
      </w:r>
    </w:p>
    <w:p w14:paraId="3A691365" w14:textId="4CDB5F51" w:rsidR="00066A91" w:rsidRPr="00B25CD2" w:rsidRDefault="00066A91" w:rsidP="00066A91">
      <w:pPr>
        <w:pStyle w:val="32"/>
        <w:spacing w:before="60" w:after="0"/>
        <w:ind w:left="360" w:hanging="360"/>
        <w:jc w:val="both"/>
        <w:rPr>
          <w:rFonts w:ascii="Basis Grotesque Pro" w:hAnsi="Basis Grotesque Pro"/>
          <w:i/>
          <w:iCs/>
          <w:color w:val="000000"/>
          <w:sz w:val="20"/>
          <w:szCs w:val="20"/>
        </w:rPr>
      </w:pP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•</w:t>
      </w: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ab/>
        <w:t>оценк</w:t>
      </w:r>
      <w:r w:rsidR="00E0248A"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у</w:t>
      </w: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 xml:space="preserve"> будущих операционных и финансовых показателей </w:t>
      </w:r>
      <w:r w:rsidR="00E0248A"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П</w:t>
      </w:r>
      <w:r w:rsidR="00E0248A" w:rsidRPr="00B25CD2">
        <w:rPr>
          <w:rFonts w:ascii="Basis Grotesque Pro" w:hAnsi="Basis Grotesque Pro"/>
          <w:i/>
          <w:iCs/>
          <w:sz w:val="20"/>
          <w:szCs w:val="20"/>
        </w:rPr>
        <w:t xml:space="preserve">АО </w:t>
      </w:r>
      <w:r w:rsidRPr="00B25CD2">
        <w:rPr>
          <w:rFonts w:ascii="Basis Grotesque Pro" w:hAnsi="Basis Grotesque Pro"/>
          <w:i/>
          <w:iCs/>
          <w:sz w:val="20"/>
          <w:szCs w:val="20"/>
        </w:rPr>
        <w:t>«Ростелеком»</w:t>
      </w: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 xml:space="preserve">, а также прогнозы относительно факторов, влияющих на текущую стоимость будущих денежных потоков; </w:t>
      </w:r>
    </w:p>
    <w:p w14:paraId="6C19CCAD" w14:textId="2149255E" w:rsidR="00066A91" w:rsidRPr="00B25CD2" w:rsidRDefault="00EC49BB" w:rsidP="00066A91">
      <w:pPr>
        <w:pStyle w:val="32"/>
        <w:spacing w:before="60" w:after="0"/>
        <w:ind w:left="360" w:hanging="360"/>
        <w:jc w:val="both"/>
        <w:rPr>
          <w:rFonts w:ascii="Basis Grotesque Pro" w:hAnsi="Basis Grotesque Pro"/>
          <w:i/>
          <w:iCs/>
          <w:color w:val="000000"/>
          <w:sz w:val="20"/>
          <w:szCs w:val="20"/>
        </w:rPr>
      </w:pP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•</w:t>
      </w: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ab/>
        <w:t>планы к</w:t>
      </w:r>
      <w:r w:rsidR="00066A91"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омпании по участию в уставных капиталах других организаций;</w:t>
      </w:r>
    </w:p>
    <w:p w14:paraId="34CDF186" w14:textId="2DD082A4" w:rsidR="00066A91" w:rsidRPr="00B25CD2" w:rsidRDefault="00066A91" w:rsidP="00066A91">
      <w:pPr>
        <w:pStyle w:val="32"/>
        <w:spacing w:before="60" w:after="0"/>
        <w:ind w:left="360" w:hanging="360"/>
        <w:jc w:val="both"/>
        <w:rPr>
          <w:rFonts w:ascii="Basis Grotesque Pro" w:hAnsi="Basis Grotesque Pro"/>
          <w:i/>
          <w:iCs/>
          <w:color w:val="000000"/>
          <w:sz w:val="20"/>
          <w:szCs w:val="20"/>
        </w:rPr>
      </w:pP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•</w:t>
      </w: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ab/>
        <w:t xml:space="preserve">планы </w:t>
      </w:r>
      <w:r w:rsidR="00EC49BB"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к</w:t>
      </w: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омпании по строительству и модернизации сети, а также планируемые капиталовложения;</w:t>
      </w:r>
    </w:p>
    <w:p w14:paraId="5BB77214" w14:textId="16E47E2B" w:rsidR="00066A91" w:rsidRPr="00B25CD2" w:rsidRDefault="00EC49BB" w:rsidP="00066A91">
      <w:pPr>
        <w:pStyle w:val="32"/>
        <w:spacing w:before="60" w:after="0"/>
        <w:ind w:left="360" w:hanging="360"/>
        <w:jc w:val="both"/>
        <w:rPr>
          <w:rFonts w:ascii="Basis Grotesque Pro" w:hAnsi="Basis Grotesque Pro"/>
          <w:i/>
          <w:iCs/>
          <w:color w:val="000000"/>
          <w:sz w:val="20"/>
          <w:szCs w:val="20"/>
        </w:rPr>
      </w:pP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•</w:t>
      </w: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ab/>
        <w:t>динамик</w:t>
      </w:r>
      <w:r w:rsidR="00E0248A"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у</w:t>
      </w: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 xml:space="preserve"> спроса на услуги компании и планы к</w:t>
      </w:r>
      <w:r w:rsidR="00066A91"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 xml:space="preserve">омпании по развитию существующих и новых услуг, а также в области ценообразования; </w:t>
      </w:r>
    </w:p>
    <w:p w14:paraId="27A03F49" w14:textId="1E499D9A" w:rsidR="00066A91" w:rsidRPr="00B25CD2" w:rsidRDefault="00066A91" w:rsidP="00066A91">
      <w:pPr>
        <w:pStyle w:val="32"/>
        <w:spacing w:before="60" w:after="0"/>
        <w:ind w:left="360" w:hanging="360"/>
        <w:jc w:val="both"/>
        <w:rPr>
          <w:rFonts w:ascii="Basis Grotesque Pro" w:hAnsi="Basis Grotesque Pro"/>
          <w:i/>
          <w:iCs/>
          <w:color w:val="000000"/>
          <w:sz w:val="20"/>
          <w:szCs w:val="20"/>
        </w:rPr>
      </w:pP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•</w:t>
      </w: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ab/>
        <w:t xml:space="preserve">планы по совершенствованию практики корпоративного управления в </w:t>
      </w:r>
      <w:r w:rsidR="00EC49BB"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к</w:t>
      </w: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 xml:space="preserve">омпании; </w:t>
      </w:r>
    </w:p>
    <w:p w14:paraId="49A89B13" w14:textId="1525862D" w:rsidR="00066A91" w:rsidRPr="00B25CD2" w:rsidRDefault="00EC49BB" w:rsidP="00066A91">
      <w:pPr>
        <w:pStyle w:val="32"/>
        <w:spacing w:before="60" w:after="0"/>
        <w:ind w:left="360" w:hanging="360"/>
        <w:jc w:val="both"/>
        <w:rPr>
          <w:rFonts w:ascii="Basis Grotesque Pro" w:hAnsi="Basis Grotesque Pro"/>
          <w:i/>
          <w:iCs/>
          <w:color w:val="000000"/>
          <w:sz w:val="20"/>
          <w:szCs w:val="20"/>
        </w:rPr>
      </w:pP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•</w:t>
      </w: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ab/>
        <w:t>будущее положение к</w:t>
      </w:r>
      <w:r w:rsidR="00066A91"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омпании на телекоммуникационном рынке и прогнозы развития рыночных</w:t>
      </w: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 xml:space="preserve"> сегментов, в которых работает к</w:t>
      </w:r>
      <w:r w:rsidR="00066A91"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 xml:space="preserve">омпания; </w:t>
      </w:r>
    </w:p>
    <w:p w14:paraId="645213A6" w14:textId="77777777" w:rsidR="00066A91" w:rsidRPr="00B25CD2" w:rsidRDefault="00066A91" w:rsidP="00066A91">
      <w:pPr>
        <w:pStyle w:val="32"/>
        <w:spacing w:before="60" w:after="0"/>
        <w:ind w:left="360" w:hanging="360"/>
        <w:jc w:val="both"/>
        <w:rPr>
          <w:rFonts w:ascii="Basis Grotesque Pro" w:hAnsi="Basis Grotesque Pro"/>
          <w:i/>
          <w:iCs/>
          <w:color w:val="000000"/>
          <w:sz w:val="20"/>
          <w:szCs w:val="20"/>
        </w:rPr>
      </w:pP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•</w:t>
      </w: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ab/>
        <w:t xml:space="preserve">экономические прогнозы и ожидаемые отраслевые тенденции; </w:t>
      </w:r>
    </w:p>
    <w:p w14:paraId="3BC8A8C9" w14:textId="099284F4" w:rsidR="00066A91" w:rsidRPr="00B25CD2" w:rsidRDefault="00066A91" w:rsidP="00066A91">
      <w:pPr>
        <w:pStyle w:val="32"/>
        <w:spacing w:before="60" w:after="0"/>
        <w:ind w:left="360" w:hanging="360"/>
        <w:jc w:val="both"/>
        <w:rPr>
          <w:rFonts w:ascii="Basis Grotesque Pro" w:hAnsi="Basis Grotesque Pro"/>
          <w:i/>
          <w:iCs/>
          <w:color w:val="000000"/>
          <w:sz w:val="20"/>
          <w:szCs w:val="20"/>
        </w:rPr>
      </w:pP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•</w:t>
      </w: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ab/>
        <w:t>возможные регуляторные изменения и оценка влияния тех или иных нор</w:t>
      </w:r>
      <w:r w:rsidR="00EC49BB"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мативных актов на деятельность к</w:t>
      </w: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 xml:space="preserve">омпании; </w:t>
      </w:r>
    </w:p>
    <w:p w14:paraId="1C000CED" w14:textId="151B61CC" w:rsidR="00066A91" w:rsidRPr="00B25CD2" w:rsidRDefault="00EC49BB" w:rsidP="00066A91">
      <w:pPr>
        <w:pStyle w:val="32"/>
        <w:spacing w:before="60" w:after="0"/>
        <w:ind w:left="360" w:hanging="360"/>
        <w:jc w:val="both"/>
        <w:rPr>
          <w:rFonts w:ascii="Basis Grotesque Pro" w:hAnsi="Basis Grotesque Pro"/>
          <w:i/>
          <w:iCs/>
          <w:color w:val="000000"/>
          <w:sz w:val="20"/>
          <w:szCs w:val="20"/>
        </w:rPr>
      </w:pP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•</w:t>
      </w: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ab/>
        <w:t>иные планы и прогнозы к</w:t>
      </w:r>
      <w:r w:rsidR="00066A91"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омпании в отношении еще не произошедших событий.</w:t>
      </w:r>
    </w:p>
    <w:p w14:paraId="48FC94C6" w14:textId="56C905FF" w:rsidR="00066A91" w:rsidRPr="00B25CD2" w:rsidRDefault="00066A91" w:rsidP="00066A91">
      <w:pPr>
        <w:pStyle w:val="ab"/>
        <w:spacing w:before="60" w:after="0"/>
        <w:jc w:val="both"/>
        <w:rPr>
          <w:rFonts w:ascii="Basis Grotesque Pro" w:hAnsi="Basis Grotesque Pro" w:cs="Arial"/>
          <w:i/>
          <w:iCs/>
          <w:sz w:val="20"/>
        </w:rPr>
      </w:pPr>
      <w:r w:rsidRPr="00B25CD2">
        <w:rPr>
          <w:rFonts w:ascii="Basis Grotesque Pro" w:hAnsi="Basis Grotesque Pro" w:cs="Arial"/>
          <w:i/>
          <w:iCs/>
          <w:sz w:val="20"/>
        </w:rPr>
        <w:t>Названные заявления, содержащие прогноз относительно будущих событий, подвержены влиянию факторов риска, неопределенности, а также иных факторов, вследствие которых действительные результаты в итоге могут не соответствовать заявленн</w:t>
      </w:r>
      <w:r w:rsidR="00E0248A" w:rsidRPr="00B25CD2">
        <w:rPr>
          <w:rFonts w:ascii="Basis Grotesque Pro" w:hAnsi="Basis Grotesque Pro" w:cs="Arial"/>
          <w:i/>
          <w:iCs/>
          <w:sz w:val="20"/>
          <w:lang w:val="ru-RU"/>
        </w:rPr>
        <w:t>ым</w:t>
      </w:r>
      <w:r w:rsidRPr="00B25CD2">
        <w:rPr>
          <w:rFonts w:ascii="Basis Grotesque Pro" w:hAnsi="Basis Grotesque Pro" w:cs="Arial"/>
          <w:i/>
          <w:iCs/>
          <w:sz w:val="20"/>
        </w:rPr>
        <w:t xml:space="preserve">. Данные риски, факторы неопределенности и иные факторы включают: </w:t>
      </w:r>
    </w:p>
    <w:p w14:paraId="1CE43E02" w14:textId="77777777" w:rsidR="00066A91" w:rsidRPr="00B25CD2" w:rsidRDefault="00066A91" w:rsidP="00066A91">
      <w:pPr>
        <w:pStyle w:val="32"/>
        <w:spacing w:before="60" w:after="0"/>
        <w:ind w:left="360" w:hanging="360"/>
        <w:jc w:val="both"/>
        <w:rPr>
          <w:rFonts w:ascii="Basis Grotesque Pro" w:hAnsi="Basis Grotesque Pro"/>
          <w:i/>
          <w:iCs/>
          <w:color w:val="000000"/>
          <w:sz w:val="20"/>
          <w:szCs w:val="20"/>
        </w:rPr>
      </w:pP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•</w:t>
      </w: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ab/>
        <w:t xml:space="preserve">риски, связанные с возможным изменением политических, экономических и социальных условий в России, а также мировых экономических условий; </w:t>
      </w:r>
    </w:p>
    <w:p w14:paraId="7B2B908A" w14:textId="77777777" w:rsidR="00066A91" w:rsidRPr="00B25CD2" w:rsidRDefault="00066A91" w:rsidP="00066A91">
      <w:pPr>
        <w:pStyle w:val="32"/>
        <w:spacing w:before="60" w:after="0"/>
        <w:ind w:left="360" w:hanging="360"/>
        <w:jc w:val="both"/>
        <w:rPr>
          <w:rFonts w:ascii="Basis Grotesque Pro" w:hAnsi="Basis Grotesque Pro"/>
          <w:i/>
          <w:iCs/>
          <w:color w:val="000000"/>
          <w:sz w:val="20"/>
          <w:szCs w:val="20"/>
        </w:rPr>
      </w:pP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lastRenderedPageBreak/>
        <w:t>•</w:t>
      </w: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ab/>
        <w:t xml:space="preserve">риски, относящиеся к области российского законодательства, правового регулирования и налогообложения, включая законы, положения, указы и постановления, регламентирующие отрасль связи Российской Федерации, деятельность, связанную с выпуском и обращением ценных бумаг, а также валютный контроль в отношении российских компаний, не исключая официального толкования подобных актов регулирующими органами; </w:t>
      </w:r>
    </w:p>
    <w:p w14:paraId="5154F8B7" w14:textId="57D49077" w:rsidR="00066A91" w:rsidRPr="00B25CD2" w:rsidRDefault="00066A91" w:rsidP="00066A91">
      <w:pPr>
        <w:pStyle w:val="32"/>
        <w:spacing w:before="60" w:after="0"/>
        <w:ind w:left="360" w:hanging="360"/>
        <w:jc w:val="both"/>
        <w:rPr>
          <w:rFonts w:ascii="Basis Grotesque Pro" w:hAnsi="Basis Grotesque Pro"/>
          <w:i/>
          <w:iCs/>
          <w:color w:val="000000"/>
          <w:sz w:val="20"/>
          <w:szCs w:val="20"/>
        </w:rPr>
      </w:pP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•</w:t>
      </w: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ab/>
        <w:t xml:space="preserve">риски, касающиеся </w:t>
      </w:r>
      <w:r w:rsidR="00EC49BB"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деятельности к</w:t>
      </w: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омпании, среди которых выделяются: возможность достижения запланированных результатов, уровней рентабельности и темпов роста; способность к формированию и у</w:t>
      </w:r>
      <w:r w:rsidR="00EC49BB"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довлетворению спроса на услуги к</w:t>
      </w: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омпании, включ</w:t>
      </w:r>
      <w:r w:rsidR="00EC49BB"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ая их продвижение; способность к</w:t>
      </w: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 xml:space="preserve">омпании оставаться конкурентоспособной в условиях либерализации российского рынка телекоммуникаций; </w:t>
      </w:r>
    </w:p>
    <w:p w14:paraId="43D6649D" w14:textId="77777777" w:rsidR="00066A91" w:rsidRPr="00B25CD2" w:rsidRDefault="00066A91" w:rsidP="00066A91">
      <w:pPr>
        <w:pStyle w:val="32"/>
        <w:spacing w:before="60" w:after="0"/>
        <w:ind w:left="360" w:hanging="360"/>
        <w:jc w:val="both"/>
        <w:rPr>
          <w:rFonts w:ascii="Basis Grotesque Pro" w:hAnsi="Basis Grotesque Pro"/>
          <w:i/>
          <w:iCs/>
          <w:color w:val="000000"/>
          <w:sz w:val="20"/>
          <w:szCs w:val="20"/>
        </w:rPr>
      </w:pP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•</w:t>
      </w: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ab/>
        <w:t xml:space="preserve">технологические риски, связанные с функционированием и развитием инфраструктуры связи, технологическими инновациями и конвергенцией технологий; </w:t>
      </w:r>
    </w:p>
    <w:p w14:paraId="12DEB69A" w14:textId="78F7E153" w:rsidR="00066A91" w:rsidRPr="00B25CD2" w:rsidRDefault="00066A91" w:rsidP="00066A91">
      <w:pPr>
        <w:pStyle w:val="32"/>
        <w:spacing w:before="60" w:after="0"/>
        <w:ind w:left="360" w:hanging="360"/>
        <w:jc w:val="both"/>
        <w:rPr>
          <w:rFonts w:ascii="Basis Grotesque Pro" w:hAnsi="Basis Grotesque Pro"/>
          <w:i/>
          <w:iCs/>
          <w:color w:val="000000"/>
          <w:sz w:val="20"/>
          <w:szCs w:val="20"/>
        </w:rPr>
      </w:pP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•</w:t>
      </w: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ab/>
        <w:t xml:space="preserve">прочие риски и факторы неопределенности. Более детальный обзор данных факторов содержится в настоящем отчете, а также иных публично раскрываемых документах </w:t>
      </w:r>
      <w:r w:rsidR="00EC49BB"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>к</w:t>
      </w:r>
      <w:r w:rsidRPr="00B25CD2">
        <w:rPr>
          <w:rFonts w:ascii="Basis Grotesque Pro" w:hAnsi="Basis Grotesque Pro"/>
          <w:i/>
          <w:iCs/>
          <w:color w:val="000000"/>
          <w:sz w:val="20"/>
          <w:szCs w:val="20"/>
        </w:rPr>
        <w:t xml:space="preserve">омпании. </w:t>
      </w:r>
    </w:p>
    <w:p w14:paraId="050FE414" w14:textId="6D69CA8F" w:rsidR="00066A91" w:rsidRPr="00B25CD2" w:rsidRDefault="00066A91" w:rsidP="00066A91">
      <w:pPr>
        <w:spacing w:before="60"/>
        <w:jc w:val="both"/>
        <w:rPr>
          <w:rFonts w:ascii="Basis Grotesque Pro" w:hAnsi="Basis Grotesque Pro"/>
          <w:sz w:val="20"/>
          <w:szCs w:val="20"/>
        </w:rPr>
      </w:pPr>
      <w:r w:rsidRPr="00B25CD2">
        <w:rPr>
          <w:rFonts w:ascii="Basis Grotesque Pro" w:hAnsi="Basis Grotesque Pro"/>
          <w:i/>
          <w:iCs/>
          <w:sz w:val="20"/>
          <w:szCs w:val="20"/>
        </w:rPr>
        <w:t>Большинство из указанных факторов находится вне возможности контроля и прогнозирования со сторо</w:t>
      </w:r>
      <w:r w:rsidR="00EC49BB" w:rsidRPr="00B25CD2">
        <w:rPr>
          <w:rFonts w:ascii="Basis Grotesque Pro" w:hAnsi="Basis Grotesque Pro"/>
          <w:i/>
          <w:iCs/>
          <w:sz w:val="20"/>
          <w:szCs w:val="20"/>
        </w:rPr>
        <w:t>ны к</w:t>
      </w:r>
      <w:r w:rsidRPr="00B25CD2">
        <w:rPr>
          <w:rFonts w:ascii="Basis Grotesque Pro" w:hAnsi="Basis Grotesque Pro"/>
          <w:i/>
          <w:iCs/>
          <w:sz w:val="20"/>
          <w:szCs w:val="20"/>
        </w:rPr>
        <w:t xml:space="preserve">омпании. Поэтому </w:t>
      </w:r>
      <w:r w:rsidR="00E0248A" w:rsidRPr="00B25CD2">
        <w:rPr>
          <w:rFonts w:ascii="Basis Grotesque Pro" w:hAnsi="Basis Grotesque Pro"/>
          <w:i/>
          <w:iCs/>
          <w:sz w:val="20"/>
          <w:szCs w:val="20"/>
        </w:rPr>
        <w:t>к</w:t>
      </w:r>
      <w:r w:rsidRPr="00B25CD2">
        <w:rPr>
          <w:rFonts w:ascii="Basis Grotesque Pro" w:hAnsi="Basis Grotesque Pro"/>
          <w:i/>
          <w:iCs/>
          <w:sz w:val="20"/>
          <w:szCs w:val="20"/>
        </w:rPr>
        <w:t xml:space="preserve">омпания не рекомендует необоснованно полагаться на какие-либо высказывания относительно будущих событий, приведенные в настоящем пресс-релизе. Компания не принимает на себя обязательств публично пересматривать данные прогнозы </w:t>
      </w:r>
      <w:r w:rsidR="00EC49BB" w:rsidRPr="00B25CD2">
        <w:rPr>
          <w:rFonts w:ascii="Basis Grotesque Pro" w:hAnsi="Basis Grotesque Pro"/>
          <w:i/>
          <w:iCs/>
          <w:sz w:val="20"/>
          <w:szCs w:val="20"/>
        </w:rPr>
        <w:t xml:space="preserve">— </w:t>
      </w:r>
      <w:r w:rsidRPr="00B25CD2">
        <w:rPr>
          <w:rFonts w:ascii="Basis Grotesque Pro" w:hAnsi="Basis Grotesque Pro"/>
          <w:i/>
          <w:iCs/>
          <w:sz w:val="20"/>
          <w:szCs w:val="20"/>
        </w:rPr>
        <w:t>ни с целью отразить события или обстоятельства, имевшие мес</w:t>
      </w:r>
      <w:r w:rsidR="00EC49BB" w:rsidRPr="00B25CD2">
        <w:rPr>
          <w:rFonts w:ascii="Basis Grotesque Pro" w:hAnsi="Basis Grotesque Pro"/>
          <w:i/>
          <w:iCs/>
          <w:sz w:val="20"/>
          <w:szCs w:val="20"/>
        </w:rPr>
        <w:t xml:space="preserve">то после публикации настоящего </w:t>
      </w:r>
      <w:r w:rsidRPr="00B25CD2">
        <w:rPr>
          <w:rFonts w:ascii="Basis Grotesque Pro" w:hAnsi="Basis Grotesque Pro"/>
          <w:i/>
          <w:iCs/>
          <w:sz w:val="20"/>
          <w:szCs w:val="20"/>
        </w:rPr>
        <w:t xml:space="preserve">отчета, ни с целью указать на непредвиденно возникшие события </w:t>
      </w:r>
      <w:r w:rsidR="00EC49BB" w:rsidRPr="00B25CD2">
        <w:rPr>
          <w:rFonts w:ascii="Basis Grotesque Pro" w:hAnsi="Basis Grotesque Pro"/>
          <w:i/>
          <w:iCs/>
          <w:sz w:val="20"/>
          <w:szCs w:val="20"/>
        </w:rPr>
        <w:t>—</w:t>
      </w:r>
      <w:r w:rsidRPr="00B25CD2">
        <w:rPr>
          <w:rFonts w:ascii="Basis Grotesque Pro" w:hAnsi="Basis Grotesque Pro"/>
          <w:i/>
          <w:iCs/>
          <w:sz w:val="20"/>
          <w:szCs w:val="20"/>
        </w:rPr>
        <w:t xml:space="preserve"> за исключением тех случаев, когда это требуется в соответствии с применимым законодательством.</w:t>
      </w:r>
    </w:p>
    <w:p w14:paraId="4DAD743C" w14:textId="77777777" w:rsidR="00A35D0A" w:rsidRPr="00B25CD2" w:rsidRDefault="00A35D0A">
      <w:pPr>
        <w:rPr>
          <w:rFonts w:ascii="Basis Grotesque Pro" w:hAnsi="Basis Grotesque Pro"/>
          <w:sz w:val="20"/>
          <w:szCs w:val="20"/>
        </w:rPr>
      </w:pPr>
    </w:p>
    <w:sectPr w:rsidR="00A35D0A" w:rsidRPr="00B25CD2" w:rsidSect="008F7267">
      <w:headerReference w:type="default" r:id="rId14"/>
      <w:footerReference w:type="default" r:id="rId15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51B39" w14:textId="77777777" w:rsidR="00E55B32" w:rsidRDefault="00E55B32" w:rsidP="00066A91">
      <w:r>
        <w:separator/>
      </w:r>
    </w:p>
  </w:endnote>
  <w:endnote w:type="continuationSeparator" w:id="0">
    <w:p w14:paraId="334204BC" w14:textId="77777777" w:rsidR="00E55B32" w:rsidRDefault="00E55B32" w:rsidP="0006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-Normal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HelveticaCyr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Basis Grotesque Pro">
    <w:altName w:val="Calibri"/>
    <w:panose1 w:val="00000000000000000000"/>
    <w:charset w:val="00"/>
    <w:family w:val="modern"/>
    <w:notTrueType/>
    <w:pitch w:val="variable"/>
    <w:sig w:usb0="800002AF" w:usb1="5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1D77D" w14:textId="1FC6B967" w:rsidR="00BF2253" w:rsidRPr="00066A91" w:rsidRDefault="00BF2253" w:rsidP="00066A91">
    <w:pPr>
      <w:pStyle w:val="a8"/>
      <w:ind w:right="360"/>
      <w:jc w:val="right"/>
      <w:rPr>
        <w:lang w:val="ru-RU"/>
      </w:rPr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350524">
      <w:rPr>
        <w:noProof/>
      </w:rPr>
      <w:t>1</w:t>
    </w:r>
    <w:r>
      <w:fldChar w:fldCharType="end"/>
    </w:r>
    <w:r>
      <w:t xml:space="preserve"> из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350524">
      <w:rPr>
        <w:noProof/>
      </w:rPr>
      <w:t>17</w:t>
    </w:r>
    <w:r>
      <w:rPr>
        <w:noProof/>
      </w:rPr>
      <w:fldChar w:fldCharType="end"/>
    </w:r>
  </w:p>
  <w:p w14:paraId="6E949606" w14:textId="77777777" w:rsidR="00BF2253" w:rsidRDefault="00BF225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9E1E4" w14:textId="77777777" w:rsidR="00E55B32" w:rsidRDefault="00E55B32" w:rsidP="00066A91">
      <w:r>
        <w:separator/>
      </w:r>
    </w:p>
  </w:footnote>
  <w:footnote w:type="continuationSeparator" w:id="0">
    <w:p w14:paraId="2BD57C3A" w14:textId="77777777" w:rsidR="00E55B32" w:rsidRDefault="00E55B32" w:rsidP="00066A91">
      <w:r>
        <w:continuationSeparator/>
      </w:r>
    </w:p>
  </w:footnote>
  <w:footnote w:id="1">
    <w:p w14:paraId="2124751B" w14:textId="77777777" w:rsidR="00BF2253" w:rsidRPr="00470151" w:rsidRDefault="00BF2253" w:rsidP="009953F9">
      <w:pPr>
        <w:pStyle w:val="afd"/>
        <w:rPr>
          <w:rFonts w:ascii="Basis Grotesque Pro" w:hAnsi="Basis Grotesque Pro"/>
          <w:sz w:val="14"/>
          <w:szCs w:val="14"/>
          <w:lang w:val="ru-RU"/>
        </w:rPr>
      </w:pPr>
      <w:r w:rsidRPr="00470151">
        <w:rPr>
          <w:rStyle w:val="aff"/>
          <w:rFonts w:ascii="Basis Grotesque Pro" w:hAnsi="Basis Grotesque Pro"/>
          <w:sz w:val="14"/>
          <w:szCs w:val="14"/>
        </w:rPr>
        <w:footnoteRef/>
      </w:r>
      <w:r w:rsidRPr="00470151">
        <w:rPr>
          <w:rFonts w:ascii="Basis Grotesque Pro" w:hAnsi="Basis Grotesque Pro"/>
          <w:sz w:val="14"/>
          <w:szCs w:val="14"/>
          <w:lang w:val="ru-RU"/>
        </w:rPr>
        <w:t xml:space="preserve"> ШПД + платное ТВ + </w:t>
      </w:r>
      <w:r w:rsidRPr="00470151">
        <w:rPr>
          <w:rFonts w:ascii="Basis Grotesque Pro" w:hAnsi="Basis Grotesque Pro"/>
          <w:sz w:val="14"/>
          <w:szCs w:val="14"/>
        </w:rPr>
        <w:t>VPN</w:t>
      </w:r>
      <w:r w:rsidRPr="00470151">
        <w:rPr>
          <w:rFonts w:ascii="Basis Grotesque Pro" w:hAnsi="Basis Grotesque Pro"/>
          <w:sz w:val="14"/>
          <w:szCs w:val="14"/>
          <w:lang w:val="ru-RU"/>
        </w:rPr>
        <w:t xml:space="preserve"> + </w:t>
      </w:r>
      <w:r w:rsidRPr="00470151">
        <w:rPr>
          <w:rFonts w:ascii="Basis Grotesque Pro" w:hAnsi="Basis Grotesque Pro"/>
          <w:sz w:val="14"/>
          <w:szCs w:val="14"/>
        </w:rPr>
        <w:t>VAS</w:t>
      </w:r>
      <w:r w:rsidRPr="00470151">
        <w:rPr>
          <w:rFonts w:ascii="Basis Grotesque Pro" w:hAnsi="Basis Grotesque Pro"/>
          <w:sz w:val="14"/>
          <w:szCs w:val="14"/>
          <w:lang w:val="ru-RU"/>
        </w:rPr>
        <w:t xml:space="preserve"> и облачные услуги.</w:t>
      </w:r>
    </w:p>
  </w:footnote>
  <w:footnote w:id="2">
    <w:p w14:paraId="792CC6F9" w14:textId="5AD19F8C" w:rsidR="00BF2253" w:rsidRPr="00470151" w:rsidRDefault="00BF2253" w:rsidP="000D54D3">
      <w:pPr>
        <w:pStyle w:val="afd"/>
        <w:jc w:val="both"/>
        <w:rPr>
          <w:rFonts w:ascii="Basis Grotesque Pro" w:hAnsi="Basis Grotesque Pro" w:cs="Arial"/>
          <w:sz w:val="14"/>
          <w:szCs w:val="14"/>
          <w:lang w:val="ru-RU"/>
        </w:rPr>
      </w:pPr>
      <w:r w:rsidRPr="00470151">
        <w:rPr>
          <w:rStyle w:val="aff"/>
          <w:rFonts w:ascii="Basis Grotesque Pro" w:hAnsi="Basis Grotesque Pro"/>
          <w:sz w:val="14"/>
          <w:szCs w:val="14"/>
        </w:rPr>
        <w:footnoteRef/>
      </w:r>
      <w:r w:rsidRPr="00470151">
        <w:rPr>
          <w:rFonts w:ascii="Basis Grotesque Pro" w:hAnsi="Basis Grotesque Pro"/>
          <w:sz w:val="14"/>
          <w:szCs w:val="14"/>
          <w:lang w:val="ru-RU"/>
        </w:rPr>
        <w:t xml:space="preserve"> </w:t>
      </w:r>
      <w:r w:rsidRPr="00470151">
        <w:rPr>
          <w:rFonts w:ascii="Basis Grotesque Pro" w:hAnsi="Basis Grotesque Pro" w:cs="Arial"/>
          <w:sz w:val="14"/>
          <w:szCs w:val="14"/>
          <w:lang w:val="ru-RU"/>
        </w:rPr>
        <w:t xml:space="preserve">Здесь и далее показатель OIBDA рассчитывается согласно </w:t>
      </w:r>
      <w:r>
        <w:rPr>
          <w:rFonts w:ascii="Basis Grotesque Pro" w:hAnsi="Basis Grotesque Pro" w:cs="Arial"/>
          <w:sz w:val="14"/>
          <w:szCs w:val="14"/>
          <w:lang w:val="ru-RU"/>
        </w:rPr>
        <w:t>п</w:t>
      </w:r>
      <w:r w:rsidRPr="00470151">
        <w:rPr>
          <w:rFonts w:ascii="Basis Grotesque Pro" w:hAnsi="Basis Grotesque Pro" w:cs="Arial"/>
          <w:sz w:val="14"/>
          <w:szCs w:val="14"/>
          <w:lang w:val="ru-RU"/>
        </w:rPr>
        <w:t xml:space="preserve">риложению 1. Обращаем внимание, что </w:t>
      </w:r>
      <w:r w:rsidRPr="00470151">
        <w:rPr>
          <w:rFonts w:ascii="Basis Grotesque Pro" w:hAnsi="Basis Grotesque Pro" w:cs="Arial"/>
          <w:sz w:val="14"/>
          <w:szCs w:val="14"/>
        </w:rPr>
        <w:t>c</w:t>
      </w:r>
      <w:r w:rsidRPr="00470151">
        <w:rPr>
          <w:rFonts w:ascii="Basis Grotesque Pro" w:hAnsi="Basis Grotesque Pro" w:cs="Arial"/>
          <w:sz w:val="14"/>
          <w:szCs w:val="14"/>
          <w:lang w:val="ru-RU"/>
        </w:rPr>
        <w:t xml:space="preserve"> </w:t>
      </w:r>
      <w:r>
        <w:rPr>
          <w:rFonts w:ascii="Basis Grotesque Pro" w:hAnsi="Basis Grotesque Pro" w:cs="Arial"/>
          <w:sz w:val="14"/>
          <w:szCs w:val="14"/>
        </w:rPr>
        <w:t>III</w:t>
      </w:r>
      <w:r w:rsidRPr="00470151">
        <w:rPr>
          <w:rFonts w:ascii="Basis Grotesque Pro" w:hAnsi="Basis Grotesque Pro" w:cs="Arial"/>
          <w:sz w:val="14"/>
          <w:szCs w:val="14"/>
          <w:lang w:val="ru-RU"/>
        </w:rPr>
        <w:t xml:space="preserve"> квартала 2018 г. компания изменила методику расчета </w:t>
      </w:r>
      <w:r w:rsidRPr="00470151">
        <w:rPr>
          <w:rFonts w:ascii="Basis Grotesque Pro" w:hAnsi="Basis Grotesque Pro" w:cs="Arial"/>
          <w:sz w:val="14"/>
          <w:szCs w:val="14"/>
        </w:rPr>
        <w:t>OIBDA</w:t>
      </w:r>
      <w:r w:rsidRPr="00470151">
        <w:rPr>
          <w:rFonts w:ascii="Basis Grotesque Pro" w:hAnsi="Basis Grotesque Pro" w:cs="Arial"/>
          <w:sz w:val="14"/>
          <w:szCs w:val="14"/>
          <w:lang w:val="ru-RU"/>
        </w:rPr>
        <w:t xml:space="preserve">, исключив из </w:t>
      </w:r>
      <w:r>
        <w:rPr>
          <w:rFonts w:ascii="Basis Grotesque Pro" w:hAnsi="Basis Grotesque Pro" w:cs="Arial"/>
          <w:sz w:val="14"/>
          <w:szCs w:val="14"/>
          <w:lang w:val="ru-RU"/>
        </w:rPr>
        <w:t>нее</w:t>
      </w:r>
      <w:r w:rsidRPr="00470151">
        <w:rPr>
          <w:rFonts w:ascii="Basis Grotesque Pro" w:hAnsi="Basis Grotesque Pro" w:cs="Arial"/>
          <w:sz w:val="14"/>
          <w:szCs w:val="14"/>
          <w:lang w:val="ru-RU"/>
        </w:rPr>
        <w:t xml:space="preserve"> расходы по негосударственному пенсионному обеспечению; исторические показатели </w:t>
      </w:r>
      <w:r w:rsidRPr="00470151">
        <w:rPr>
          <w:rFonts w:ascii="Basis Grotesque Pro" w:hAnsi="Basis Grotesque Pro" w:cs="Arial"/>
          <w:sz w:val="14"/>
          <w:szCs w:val="14"/>
        </w:rPr>
        <w:t>OIBDA</w:t>
      </w:r>
      <w:r w:rsidRPr="00470151">
        <w:rPr>
          <w:rFonts w:ascii="Basis Grotesque Pro" w:hAnsi="Basis Grotesque Pro" w:cs="Arial"/>
          <w:sz w:val="14"/>
          <w:szCs w:val="14"/>
          <w:lang w:val="ru-RU"/>
        </w:rPr>
        <w:t xml:space="preserve"> за 2018 г. пересчитаны согласно новой методике. </w:t>
      </w:r>
    </w:p>
  </w:footnote>
  <w:footnote w:id="3">
    <w:p w14:paraId="7E22A712" w14:textId="338F3B86" w:rsidR="00BF2253" w:rsidRPr="00470151" w:rsidRDefault="00BF2253" w:rsidP="00066A91">
      <w:pPr>
        <w:pStyle w:val="afd"/>
        <w:rPr>
          <w:rFonts w:ascii="Basis Grotesque Pro" w:hAnsi="Basis Grotesque Pro"/>
          <w:sz w:val="14"/>
          <w:szCs w:val="14"/>
          <w:lang w:val="ru-RU"/>
        </w:rPr>
      </w:pPr>
      <w:r w:rsidRPr="00C05029">
        <w:rPr>
          <w:rStyle w:val="aff"/>
          <w:rFonts w:ascii="Basis Grotesque Pro" w:hAnsi="Basis Grotesque Pro"/>
          <w:sz w:val="16"/>
          <w:szCs w:val="16"/>
        </w:rPr>
        <w:footnoteRef/>
      </w:r>
      <w:r w:rsidRPr="00C05029">
        <w:rPr>
          <w:rFonts w:ascii="Basis Grotesque Pro" w:hAnsi="Basis Grotesque Pro"/>
          <w:sz w:val="16"/>
          <w:szCs w:val="16"/>
          <w:lang w:val="ru-RU"/>
        </w:rPr>
        <w:t xml:space="preserve"> </w:t>
      </w:r>
      <w:r w:rsidRPr="00470151">
        <w:rPr>
          <w:rFonts w:ascii="Basis Grotesque Pro" w:hAnsi="Basis Grotesque Pro"/>
          <w:sz w:val="14"/>
          <w:szCs w:val="14"/>
          <w:lang w:val="ru-RU"/>
        </w:rPr>
        <w:t>Международные стандарты финансовой отч</w:t>
      </w:r>
      <w:r>
        <w:rPr>
          <w:rFonts w:ascii="Basis Grotesque Pro" w:hAnsi="Basis Grotesque Pro"/>
          <w:sz w:val="14"/>
          <w:szCs w:val="14"/>
          <w:lang w:val="ru-RU"/>
        </w:rPr>
        <w:t>е</w:t>
      </w:r>
      <w:r w:rsidRPr="00470151">
        <w:rPr>
          <w:rFonts w:ascii="Basis Grotesque Pro" w:hAnsi="Basis Grotesque Pro"/>
          <w:sz w:val="14"/>
          <w:szCs w:val="14"/>
          <w:lang w:val="ru-RU"/>
        </w:rPr>
        <w:t xml:space="preserve">тности. </w:t>
      </w:r>
    </w:p>
  </w:footnote>
  <w:footnote w:id="4">
    <w:p w14:paraId="783DAD0C" w14:textId="193348CE" w:rsidR="00BF2253" w:rsidRPr="00470151" w:rsidRDefault="00BF2253" w:rsidP="00066A91">
      <w:pPr>
        <w:pStyle w:val="afd"/>
        <w:jc w:val="both"/>
        <w:rPr>
          <w:rFonts w:ascii="Basis Grotesque Pro" w:hAnsi="Basis Grotesque Pro"/>
          <w:sz w:val="14"/>
          <w:szCs w:val="14"/>
          <w:lang w:val="ru-RU"/>
        </w:rPr>
      </w:pPr>
      <w:r w:rsidRPr="00470151">
        <w:rPr>
          <w:rStyle w:val="aff"/>
          <w:rFonts w:ascii="Basis Grotesque Pro" w:hAnsi="Basis Grotesque Pro"/>
          <w:sz w:val="14"/>
          <w:szCs w:val="14"/>
        </w:rPr>
        <w:footnoteRef/>
      </w:r>
      <w:r w:rsidRPr="00470151">
        <w:rPr>
          <w:rFonts w:ascii="Basis Grotesque Pro" w:hAnsi="Basis Grotesque Pro"/>
          <w:sz w:val="14"/>
          <w:szCs w:val="14"/>
          <w:lang w:val="ru-RU"/>
        </w:rPr>
        <w:t xml:space="preserve"> </w:t>
      </w:r>
      <w:r w:rsidRPr="00470151">
        <w:rPr>
          <w:rFonts w:ascii="Basis Grotesque Pro" w:hAnsi="Basis Grotesque Pro" w:cs="Arial"/>
          <w:sz w:val="14"/>
          <w:szCs w:val="14"/>
          <w:lang w:val="ru-RU"/>
        </w:rPr>
        <w:t xml:space="preserve">Здесь и далее показатель капитальных вложений (CAPEX) определяется на основании </w:t>
      </w:r>
      <w:r>
        <w:rPr>
          <w:rFonts w:ascii="Basis Grotesque Pro" w:hAnsi="Basis Grotesque Pro" w:cs="Arial"/>
          <w:sz w:val="14"/>
          <w:szCs w:val="14"/>
          <w:lang w:val="ru-RU"/>
        </w:rPr>
        <w:t>«</w:t>
      </w:r>
      <w:r w:rsidRPr="00470151">
        <w:rPr>
          <w:rFonts w:ascii="Basis Grotesque Pro" w:hAnsi="Basis Grotesque Pro" w:cs="Arial"/>
          <w:sz w:val="14"/>
          <w:szCs w:val="14"/>
          <w:lang w:val="ru-RU"/>
        </w:rPr>
        <w:t>Отчета о движении денежных средств</w:t>
      </w:r>
      <w:r>
        <w:rPr>
          <w:rFonts w:ascii="Basis Grotesque Pro" w:hAnsi="Basis Grotesque Pro" w:cs="Arial"/>
          <w:sz w:val="14"/>
          <w:szCs w:val="14"/>
          <w:lang w:val="ru-RU"/>
        </w:rPr>
        <w:t>»</w:t>
      </w:r>
      <w:r w:rsidRPr="00470151">
        <w:rPr>
          <w:rFonts w:ascii="Basis Grotesque Pro" w:hAnsi="Basis Grotesque Pro" w:cs="Arial"/>
          <w:sz w:val="14"/>
          <w:szCs w:val="14"/>
          <w:lang w:val="ru-RU"/>
        </w:rPr>
        <w:t xml:space="preserve"> как денежные средства, уплаченные при приобретении основных средств и нематериальных активов.</w:t>
      </w:r>
    </w:p>
  </w:footnote>
  <w:footnote w:id="5">
    <w:p w14:paraId="7124A795" w14:textId="636A8A03" w:rsidR="00BF2253" w:rsidRPr="00470151" w:rsidRDefault="00BF2253" w:rsidP="00066A91">
      <w:pPr>
        <w:pStyle w:val="afd"/>
        <w:rPr>
          <w:rFonts w:ascii="Basis Grotesque Pro" w:hAnsi="Basis Grotesque Pro"/>
          <w:sz w:val="14"/>
          <w:szCs w:val="14"/>
          <w:lang w:val="ru-RU"/>
        </w:rPr>
      </w:pPr>
      <w:r w:rsidRPr="00470151">
        <w:rPr>
          <w:rStyle w:val="aff"/>
          <w:rFonts w:ascii="Basis Grotesque Pro" w:hAnsi="Basis Grotesque Pro"/>
          <w:sz w:val="14"/>
          <w:szCs w:val="14"/>
        </w:rPr>
        <w:footnoteRef/>
      </w:r>
      <w:r>
        <w:rPr>
          <w:rFonts w:ascii="Basis Grotesque Pro" w:hAnsi="Basis Grotesque Pro"/>
          <w:sz w:val="14"/>
          <w:szCs w:val="14"/>
          <w:lang w:val="ru-RU"/>
        </w:rPr>
        <w:t xml:space="preserve"> Здесь и далее с 2019</w:t>
      </w:r>
      <w:r w:rsidRPr="00470151">
        <w:rPr>
          <w:rFonts w:ascii="Basis Grotesque Pro" w:hAnsi="Basis Grotesque Pro"/>
          <w:sz w:val="14"/>
          <w:szCs w:val="14"/>
          <w:lang w:val="ru-RU"/>
        </w:rPr>
        <w:t xml:space="preserve"> г. FCF определяется на основании </w:t>
      </w:r>
      <w:r>
        <w:rPr>
          <w:rFonts w:ascii="Basis Grotesque Pro" w:hAnsi="Basis Grotesque Pro"/>
          <w:sz w:val="14"/>
          <w:szCs w:val="14"/>
          <w:lang w:val="ru-RU"/>
        </w:rPr>
        <w:t>«</w:t>
      </w:r>
      <w:r w:rsidRPr="00470151">
        <w:rPr>
          <w:rFonts w:ascii="Basis Grotesque Pro" w:hAnsi="Basis Grotesque Pro"/>
          <w:sz w:val="14"/>
          <w:szCs w:val="14"/>
          <w:lang w:val="ru-RU"/>
        </w:rPr>
        <w:t>Отчета о движении денежных средств</w:t>
      </w:r>
      <w:r>
        <w:rPr>
          <w:rFonts w:ascii="Basis Grotesque Pro" w:hAnsi="Basis Grotesque Pro"/>
          <w:sz w:val="14"/>
          <w:szCs w:val="14"/>
          <w:lang w:val="ru-RU"/>
        </w:rPr>
        <w:t>»</w:t>
      </w:r>
      <w:r w:rsidRPr="00470151">
        <w:rPr>
          <w:rFonts w:ascii="Basis Grotesque Pro" w:hAnsi="Basis Grotesque Pro"/>
          <w:sz w:val="14"/>
          <w:szCs w:val="14"/>
          <w:lang w:val="ru-RU"/>
        </w:rPr>
        <w:t xml:space="preserve"> как чистые денежные средства от операционной деятельности минус CAPEX, плюс поступления от продажи основных средств и нематериальных активов, плюс полученные проценты</w:t>
      </w:r>
      <w:r>
        <w:rPr>
          <w:rFonts w:ascii="Basis Grotesque Pro" w:hAnsi="Basis Grotesque Pro"/>
          <w:sz w:val="14"/>
          <w:szCs w:val="14"/>
          <w:lang w:val="ru-RU"/>
        </w:rPr>
        <w:t>, плюс государственные субсидии</w:t>
      </w:r>
      <w:r w:rsidRPr="00470151">
        <w:rPr>
          <w:rFonts w:ascii="Basis Grotesque Pro" w:hAnsi="Basis Grotesque Pro"/>
          <w:sz w:val="14"/>
          <w:szCs w:val="14"/>
          <w:lang w:val="ru-RU"/>
        </w:rPr>
        <w:t>. Сопоставимые значения 201</w:t>
      </w:r>
      <w:r>
        <w:rPr>
          <w:rFonts w:ascii="Basis Grotesque Pro" w:hAnsi="Basis Grotesque Pro"/>
          <w:sz w:val="14"/>
          <w:szCs w:val="14"/>
          <w:lang w:val="ru-RU"/>
        </w:rPr>
        <w:t>8</w:t>
      </w:r>
      <w:r w:rsidRPr="00470151">
        <w:rPr>
          <w:rFonts w:ascii="Basis Grotesque Pro" w:hAnsi="Basis Grotesque Pro"/>
          <w:sz w:val="14"/>
          <w:szCs w:val="14"/>
          <w:lang w:val="ru-RU"/>
        </w:rPr>
        <w:t xml:space="preserve"> г</w:t>
      </w:r>
      <w:r>
        <w:rPr>
          <w:rFonts w:ascii="Basis Grotesque Pro" w:hAnsi="Basis Grotesque Pro"/>
          <w:sz w:val="14"/>
          <w:szCs w:val="14"/>
          <w:lang w:val="ru-RU"/>
        </w:rPr>
        <w:t>.</w:t>
      </w:r>
      <w:r w:rsidRPr="00470151">
        <w:rPr>
          <w:rFonts w:ascii="Basis Grotesque Pro" w:hAnsi="Basis Grotesque Pro"/>
          <w:sz w:val="14"/>
          <w:szCs w:val="14"/>
          <w:lang w:val="ru-RU"/>
        </w:rPr>
        <w:t xml:space="preserve"> приведены </w:t>
      </w:r>
      <w:r>
        <w:rPr>
          <w:rFonts w:ascii="Basis Grotesque Pro" w:hAnsi="Basis Grotesque Pro"/>
          <w:sz w:val="14"/>
          <w:szCs w:val="14"/>
          <w:lang w:val="ru-RU"/>
        </w:rPr>
        <w:t xml:space="preserve">в том виде, </w:t>
      </w:r>
      <w:r w:rsidRPr="00470151">
        <w:rPr>
          <w:rFonts w:ascii="Basis Grotesque Pro" w:hAnsi="Basis Grotesque Pro"/>
          <w:sz w:val="14"/>
          <w:szCs w:val="14"/>
          <w:lang w:val="ru-RU"/>
        </w:rPr>
        <w:t>как они были раскрыты в соответствующем периоде.</w:t>
      </w:r>
    </w:p>
  </w:footnote>
  <w:footnote w:id="6">
    <w:p w14:paraId="263DF3A5" w14:textId="77777777" w:rsidR="00BF2253" w:rsidRPr="00C05029" w:rsidRDefault="00BF2253" w:rsidP="00066A91">
      <w:pPr>
        <w:pStyle w:val="afd"/>
        <w:rPr>
          <w:rFonts w:ascii="Basis Grotesque Pro" w:hAnsi="Basis Grotesque Pro"/>
          <w:sz w:val="16"/>
          <w:szCs w:val="16"/>
          <w:lang w:val="ru-RU"/>
        </w:rPr>
      </w:pPr>
      <w:r w:rsidRPr="00470151">
        <w:rPr>
          <w:rStyle w:val="aff"/>
          <w:rFonts w:ascii="Basis Grotesque Pro" w:hAnsi="Basis Grotesque Pro"/>
          <w:sz w:val="14"/>
          <w:szCs w:val="14"/>
        </w:rPr>
        <w:footnoteRef/>
      </w:r>
      <w:r w:rsidRPr="00470151">
        <w:rPr>
          <w:rFonts w:ascii="Basis Grotesque Pro" w:hAnsi="Basis Grotesque Pro"/>
          <w:sz w:val="14"/>
          <w:szCs w:val="14"/>
          <w:lang w:val="ru-RU"/>
        </w:rPr>
        <w:t xml:space="preserve"> Здесь и далее чистый долг рассчитывается как общий долг за вычетом денежных средств, их эквивалентов и краткосрочных вложений (прочие финансовые активы).</w:t>
      </w:r>
    </w:p>
  </w:footnote>
  <w:footnote w:id="7">
    <w:p w14:paraId="4D2CB58B" w14:textId="1F97307F" w:rsidR="00BF2253" w:rsidRPr="00612977" w:rsidRDefault="00BF2253">
      <w:pPr>
        <w:pStyle w:val="afd"/>
        <w:rPr>
          <w:lang w:val="ru-RU"/>
        </w:rPr>
      </w:pPr>
      <w:r>
        <w:rPr>
          <w:rStyle w:val="aff"/>
        </w:rPr>
        <w:footnoteRef/>
      </w:r>
      <w:r>
        <w:rPr>
          <w:rFonts w:ascii="Basis Grotesque Pro" w:hAnsi="Basis Grotesque Pro"/>
          <w:sz w:val="16"/>
          <w:szCs w:val="16"/>
          <w:lang w:val="ru-RU"/>
        </w:rPr>
        <w:t xml:space="preserve"> </w:t>
      </w:r>
      <w:r w:rsidRPr="007E17CF">
        <w:rPr>
          <w:rFonts w:ascii="Basis Grotesque Pro" w:hAnsi="Basis Grotesque Pro"/>
          <w:sz w:val="16"/>
          <w:szCs w:val="16"/>
          <w:lang w:val="ru-RU"/>
        </w:rPr>
        <w:t>Средний доход, получаемый с одного абонента</w:t>
      </w:r>
      <w:r>
        <w:rPr>
          <w:rFonts w:ascii="Basis Grotesque Pro" w:hAnsi="Basis Grotesque Pro"/>
          <w:sz w:val="16"/>
          <w:szCs w:val="16"/>
          <w:lang w:val="ru-RU"/>
        </w:rPr>
        <w:t>.</w:t>
      </w:r>
    </w:p>
  </w:footnote>
  <w:footnote w:id="8">
    <w:p w14:paraId="7FC4FD33" w14:textId="3BF85C95" w:rsidR="00BF2253" w:rsidRPr="006242C6" w:rsidRDefault="00BF2253">
      <w:pPr>
        <w:pStyle w:val="afd"/>
        <w:rPr>
          <w:rFonts w:ascii="Basis Grotesque Pro" w:hAnsi="Basis Grotesque Pro"/>
          <w:sz w:val="16"/>
          <w:szCs w:val="16"/>
          <w:lang w:val="ru-RU"/>
        </w:rPr>
      </w:pPr>
      <w:r>
        <w:rPr>
          <w:rStyle w:val="aff"/>
        </w:rPr>
        <w:footnoteRef/>
      </w:r>
      <w:r w:rsidRPr="00F02591">
        <w:rPr>
          <w:lang w:val="ru-RU"/>
        </w:rPr>
        <w:t xml:space="preserve"> </w:t>
      </w:r>
      <w:r w:rsidRPr="006242C6">
        <w:rPr>
          <w:rFonts w:ascii="Basis Grotesque Pro" w:hAnsi="Basis Grotesque Pro"/>
          <w:sz w:val="16"/>
          <w:szCs w:val="16"/>
          <w:lang w:val="ru-RU"/>
        </w:rPr>
        <w:t>Blended ARPU включает в себя выручку от ШПД, IPTV и цифрового кабельного телевидения</w:t>
      </w:r>
      <w:r>
        <w:rPr>
          <w:rFonts w:ascii="Basis Grotesque Pro" w:hAnsi="Basis Grotesque Pro"/>
          <w:sz w:val="16"/>
          <w:szCs w:val="16"/>
          <w:lang w:val="ru-RU"/>
        </w:rPr>
        <w:t>.</w:t>
      </w:r>
    </w:p>
  </w:footnote>
  <w:footnote w:id="9">
    <w:p w14:paraId="7D8B30B6" w14:textId="199FBBB4" w:rsidR="00BF2253" w:rsidRPr="00166C97" w:rsidRDefault="00BF2253">
      <w:pPr>
        <w:pStyle w:val="afd"/>
        <w:rPr>
          <w:lang w:val="ru-RU"/>
        </w:rPr>
      </w:pPr>
      <w:r w:rsidRPr="00AA190F">
        <w:rPr>
          <w:rFonts w:ascii="Basis Grotesque Pro" w:hAnsi="Basis Grotesque Pro"/>
          <w:sz w:val="16"/>
          <w:szCs w:val="16"/>
          <w:lang w:val="ru-RU"/>
        </w:rPr>
        <w:footnoteRef/>
      </w:r>
      <w:r w:rsidRPr="00AA190F">
        <w:rPr>
          <w:rFonts w:ascii="Basis Grotesque Pro" w:hAnsi="Basis Grotesque Pro"/>
          <w:sz w:val="16"/>
          <w:szCs w:val="16"/>
          <w:lang w:val="ru-RU"/>
        </w:rPr>
        <w:t xml:space="preserve"> Оператор для операторов</w:t>
      </w:r>
      <w:r>
        <w:rPr>
          <w:rFonts w:ascii="Basis Grotesque Pro" w:hAnsi="Basis Grotesque Pro"/>
          <w:sz w:val="16"/>
          <w:szCs w:val="16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15045" w14:textId="77777777" w:rsidR="00BF2253" w:rsidRDefault="00BF2253" w:rsidP="00066A91">
    <w:pPr>
      <w:rPr>
        <w:lang w:val="en-US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6B3105E1" wp14:editId="52BB7FCC">
          <wp:simplePos x="0" y="0"/>
          <wp:positionH relativeFrom="page">
            <wp:posOffset>871220</wp:posOffset>
          </wp:positionH>
          <wp:positionV relativeFrom="paragraph">
            <wp:posOffset>50165</wp:posOffset>
          </wp:positionV>
          <wp:extent cx="1630680" cy="612140"/>
          <wp:effectExtent l="0" t="0" r="762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ss-r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B14CE5" w14:textId="77777777" w:rsidR="00BF2253" w:rsidRDefault="00BF2253" w:rsidP="00066A91">
    <w:pPr>
      <w:rPr>
        <w:lang w:val="en-US"/>
      </w:rPr>
    </w:pPr>
  </w:p>
  <w:p w14:paraId="63DFC142" w14:textId="77777777" w:rsidR="00BF2253" w:rsidRDefault="00BF2253" w:rsidP="00066A91">
    <w:pPr>
      <w:rPr>
        <w:lang w:val="en-US"/>
      </w:rPr>
    </w:pPr>
  </w:p>
  <w:p w14:paraId="1A05F98A" w14:textId="77777777" w:rsidR="00BF2253" w:rsidRPr="009C0E4B" w:rsidRDefault="00BF2253" w:rsidP="00066A91">
    <w:pPr>
      <w:rPr>
        <w:lang w:val="en-US"/>
      </w:rPr>
    </w:pPr>
  </w:p>
  <w:p w14:paraId="7242E092" w14:textId="1925FEFE" w:rsidR="00BF2253" w:rsidRPr="00471231" w:rsidRDefault="00BF2253">
    <w:pPr>
      <w:pStyle w:val="a6"/>
      <w:rPr>
        <w:rFonts w:ascii="Basis Grotesque Pro" w:hAnsi="Basis Grotesque Pro" w:cs="Arial"/>
        <w:sz w:val="20"/>
        <w:szCs w:val="22"/>
        <w:lang w:val="ru-RU"/>
      </w:rPr>
    </w:pPr>
    <w:r w:rsidRPr="00471231">
      <w:rPr>
        <w:rFonts w:ascii="Basis Grotesque Pro" w:hAnsi="Basis Grotesque Pro" w:cs="Arial"/>
        <w:b/>
        <w:caps/>
        <w:szCs w:val="22"/>
      </w:rPr>
      <w:t>Пресс-</w:t>
    </w:r>
    <w:r w:rsidRPr="00471231">
      <w:rPr>
        <w:rFonts w:ascii="Basis Grotesque Pro" w:hAnsi="Basis Grotesque Pro" w:cs="Arial"/>
        <w:b/>
        <w:szCs w:val="22"/>
      </w:rPr>
      <w:t>РЕЛИЗ</w:t>
    </w:r>
    <w:r w:rsidRPr="00471231">
      <w:rPr>
        <w:rFonts w:ascii="Basis Grotesque Pro" w:hAnsi="Basis Grotesque Pro" w:cs="Arial"/>
        <w:caps/>
        <w:sz w:val="20"/>
        <w:szCs w:val="22"/>
      </w:rPr>
      <w:t xml:space="preserve"> </w:t>
    </w:r>
    <w:r w:rsidRPr="00471231">
      <w:rPr>
        <w:rFonts w:ascii="Basis Grotesque Pro" w:hAnsi="Basis Grotesque Pro" w:cs="Arial"/>
        <w:caps/>
        <w:sz w:val="20"/>
        <w:szCs w:val="22"/>
        <w:lang w:val="ru-RU"/>
      </w:rPr>
      <w:br/>
    </w:r>
    <w:r w:rsidRPr="00471231">
      <w:rPr>
        <w:rFonts w:ascii="Basis Grotesque Pro" w:hAnsi="Basis Grotesque Pro" w:cs="Arial"/>
        <w:caps/>
        <w:sz w:val="20"/>
        <w:szCs w:val="22"/>
      </w:rPr>
      <w:t xml:space="preserve">Москва, </w:t>
    </w:r>
    <w:r w:rsidRPr="00471231">
      <w:rPr>
        <w:rFonts w:ascii="Basis Grotesque Pro" w:hAnsi="Basis Grotesque Pro" w:cs="Arial"/>
        <w:caps/>
        <w:sz w:val="20"/>
        <w:szCs w:val="22"/>
        <w:lang w:val="ru-RU"/>
      </w:rPr>
      <w:t>1</w:t>
    </w:r>
    <w:r w:rsidRPr="00E60FF1">
      <w:rPr>
        <w:rFonts w:ascii="Basis Grotesque Pro" w:hAnsi="Basis Grotesque Pro" w:cs="Arial"/>
        <w:caps/>
        <w:sz w:val="20"/>
        <w:szCs w:val="22"/>
        <w:lang w:val="ru-RU"/>
      </w:rPr>
      <w:t>5</w:t>
    </w:r>
    <w:r w:rsidRPr="00471231">
      <w:rPr>
        <w:rFonts w:ascii="Basis Grotesque Pro" w:hAnsi="Basis Grotesque Pro" w:cs="Arial"/>
        <w:caps/>
        <w:sz w:val="20"/>
        <w:szCs w:val="22"/>
        <w:lang w:val="ru-RU"/>
      </w:rPr>
      <w:t xml:space="preserve"> </w:t>
    </w:r>
    <w:r>
      <w:rPr>
        <w:rFonts w:ascii="Basis Grotesque Pro" w:hAnsi="Basis Grotesque Pro" w:cs="Arial"/>
        <w:caps/>
        <w:sz w:val="20"/>
        <w:szCs w:val="22"/>
        <w:lang w:val="ru-RU"/>
      </w:rPr>
      <w:t xml:space="preserve">МАя </w:t>
    </w:r>
    <w:r w:rsidRPr="00471231">
      <w:rPr>
        <w:rFonts w:ascii="Basis Grotesque Pro" w:hAnsi="Basis Grotesque Pro" w:cs="Arial"/>
        <w:caps/>
        <w:sz w:val="20"/>
        <w:szCs w:val="22"/>
      </w:rPr>
      <w:t>201</w:t>
    </w:r>
    <w:r>
      <w:rPr>
        <w:rFonts w:ascii="Basis Grotesque Pro" w:hAnsi="Basis Grotesque Pro" w:cs="Arial"/>
        <w:caps/>
        <w:sz w:val="20"/>
        <w:szCs w:val="22"/>
        <w:lang w:val="ru-RU"/>
      </w:rPr>
      <w:t>9</w:t>
    </w:r>
    <w:r w:rsidRPr="00471231">
      <w:rPr>
        <w:rFonts w:ascii="Basis Grotesque Pro" w:hAnsi="Basis Grotesque Pro" w:cs="Arial"/>
        <w:caps/>
        <w:sz w:val="20"/>
        <w:szCs w:val="22"/>
        <w:lang w:val="ru-RU"/>
      </w:rPr>
      <w:t xml:space="preserve"> </w:t>
    </w:r>
    <w:r w:rsidRPr="00471231">
      <w:rPr>
        <w:rFonts w:ascii="Basis Grotesque Pro" w:hAnsi="Basis Grotesque Pro" w:cs="Arial"/>
        <w:sz w:val="20"/>
        <w:szCs w:val="22"/>
      </w:rPr>
      <w:t>г</w:t>
    </w:r>
    <w:r w:rsidRPr="00471231">
      <w:rPr>
        <w:rFonts w:ascii="Basis Grotesque Pro" w:hAnsi="Basis Grotesque Pro" w:cs="Arial"/>
        <w:sz w:val="20"/>
        <w:szCs w:val="22"/>
        <w:lang w:val="ru-RU"/>
      </w:rPr>
      <w:t>.</w:t>
    </w:r>
  </w:p>
  <w:p w14:paraId="0AAE3F26" w14:textId="77777777" w:rsidR="00BF2253" w:rsidRPr="00774C0A" w:rsidRDefault="00BF2253" w:rsidP="004C0E1D">
    <w:pPr>
      <w:pStyle w:val="a6"/>
      <w:jc w:val="center"/>
      <w:rPr>
        <w:rFonts w:cs="Arial"/>
        <w:sz w:val="20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7C00F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F93ABE4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2471B3E"/>
    <w:multiLevelType w:val="hybridMultilevel"/>
    <w:tmpl w:val="8B3AD7D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2825918"/>
    <w:multiLevelType w:val="hybridMultilevel"/>
    <w:tmpl w:val="8B54AF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3FD2543"/>
    <w:multiLevelType w:val="hybridMultilevel"/>
    <w:tmpl w:val="67768582"/>
    <w:lvl w:ilvl="0" w:tplc="9B2C8D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A7C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5A45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02A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D6F4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CE79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E62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0AC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8654E"/>
    <w:multiLevelType w:val="hybridMultilevel"/>
    <w:tmpl w:val="5AF0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F40E74"/>
    <w:multiLevelType w:val="hybridMultilevel"/>
    <w:tmpl w:val="FD48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91649"/>
    <w:multiLevelType w:val="hybridMultilevel"/>
    <w:tmpl w:val="D2F207A0"/>
    <w:lvl w:ilvl="0" w:tplc="1C10E3A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0F7E1869"/>
    <w:multiLevelType w:val="hybridMultilevel"/>
    <w:tmpl w:val="7802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B4CDF"/>
    <w:multiLevelType w:val="multilevel"/>
    <w:tmpl w:val="7798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CE6261"/>
    <w:multiLevelType w:val="hybridMultilevel"/>
    <w:tmpl w:val="728A88EC"/>
    <w:lvl w:ilvl="0" w:tplc="46D0F5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A3633"/>
    <w:multiLevelType w:val="hybridMultilevel"/>
    <w:tmpl w:val="1EE218B6"/>
    <w:lvl w:ilvl="0" w:tplc="14CE92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A90304F"/>
    <w:multiLevelType w:val="hybridMultilevel"/>
    <w:tmpl w:val="EE6C3A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C2A400F"/>
    <w:multiLevelType w:val="hybridMultilevel"/>
    <w:tmpl w:val="893C6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172EF"/>
    <w:multiLevelType w:val="hybridMultilevel"/>
    <w:tmpl w:val="2A66DA6C"/>
    <w:lvl w:ilvl="0" w:tplc="9B2C8D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5A45D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02A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D6F4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CE79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E62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0AC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D02CF"/>
    <w:multiLevelType w:val="hybridMultilevel"/>
    <w:tmpl w:val="DB527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756E14"/>
    <w:multiLevelType w:val="hybridMultilevel"/>
    <w:tmpl w:val="9B6A98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7A3585E"/>
    <w:multiLevelType w:val="hybridMultilevel"/>
    <w:tmpl w:val="B9F44126"/>
    <w:lvl w:ilvl="0" w:tplc="E3888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C47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8C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B42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367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EE4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562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289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603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94564A6"/>
    <w:multiLevelType w:val="hybridMultilevel"/>
    <w:tmpl w:val="C09E1BD6"/>
    <w:lvl w:ilvl="0" w:tplc="24DE9AB2">
      <w:start w:val="1"/>
      <w:numFmt w:val="bullet"/>
      <w:lvlRestart w:val="0"/>
      <w:pStyle w:val="010Subheading1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5463C"/>
    <w:multiLevelType w:val="hybridMultilevel"/>
    <w:tmpl w:val="75420A16"/>
    <w:lvl w:ilvl="0" w:tplc="6CB85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0F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106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8AD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E2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46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BA5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6D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889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335264A"/>
    <w:multiLevelType w:val="hybridMultilevel"/>
    <w:tmpl w:val="2B6E7154"/>
    <w:lvl w:ilvl="0" w:tplc="2558F790">
      <w:start w:val="1"/>
      <w:numFmt w:val="bullet"/>
      <w:pStyle w:val="numberedindent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33734"/>
    <w:multiLevelType w:val="hybridMultilevel"/>
    <w:tmpl w:val="0D2EEC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2D2A40"/>
    <w:multiLevelType w:val="hybridMultilevel"/>
    <w:tmpl w:val="479EF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2441F"/>
    <w:multiLevelType w:val="multilevel"/>
    <w:tmpl w:val="4CC46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1031C6"/>
    <w:multiLevelType w:val="hybridMultilevel"/>
    <w:tmpl w:val="6DE41F6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18D10D2"/>
    <w:multiLevelType w:val="hybridMultilevel"/>
    <w:tmpl w:val="FD4C1114"/>
    <w:lvl w:ilvl="0" w:tplc="F604A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C180D"/>
    <w:multiLevelType w:val="hybridMultilevel"/>
    <w:tmpl w:val="6F14DE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C307C9"/>
    <w:multiLevelType w:val="hybridMultilevel"/>
    <w:tmpl w:val="9932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4516B"/>
    <w:multiLevelType w:val="hybridMultilevel"/>
    <w:tmpl w:val="65C801F4"/>
    <w:lvl w:ilvl="0" w:tplc="6DA49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8C5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8E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2A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88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9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E9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20A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D2B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F937DD7"/>
    <w:multiLevelType w:val="hybridMultilevel"/>
    <w:tmpl w:val="01AC7314"/>
    <w:lvl w:ilvl="0" w:tplc="29A26F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7A1C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F053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6A5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0AF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962E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2AF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F842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F606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0076239"/>
    <w:multiLevelType w:val="hybridMultilevel"/>
    <w:tmpl w:val="FA24F898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1" w15:restartNumberingAfterBreak="0">
    <w:nsid w:val="50E23238"/>
    <w:multiLevelType w:val="hybridMultilevel"/>
    <w:tmpl w:val="AC748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9B0477"/>
    <w:multiLevelType w:val="hybridMultilevel"/>
    <w:tmpl w:val="D2D00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3213A3"/>
    <w:multiLevelType w:val="hybridMultilevel"/>
    <w:tmpl w:val="1674DBFE"/>
    <w:lvl w:ilvl="0" w:tplc="34D41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B4A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B06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D87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1AF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C8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E2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6D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326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9D161F8"/>
    <w:multiLevelType w:val="hybridMultilevel"/>
    <w:tmpl w:val="4E629F00"/>
    <w:lvl w:ilvl="0" w:tplc="D6867096">
      <w:numFmt w:val="bullet"/>
      <w:lvlText w:val=""/>
      <w:lvlJc w:val="left"/>
      <w:pPr>
        <w:ind w:left="78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9C621B"/>
    <w:multiLevelType w:val="hybridMultilevel"/>
    <w:tmpl w:val="FA7E5F56"/>
    <w:lvl w:ilvl="0" w:tplc="F7287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862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0EB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6F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CEF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4A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24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6C7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42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CCD00F0"/>
    <w:multiLevelType w:val="hybridMultilevel"/>
    <w:tmpl w:val="5164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34968"/>
    <w:multiLevelType w:val="multilevel"/>
    <w:tmpl w:val="38D0DC70"/>
    <w:lvl w:ilvl="0">
      <w:start w:val="1"/>
      <w:numFmt w:val="decimal"/>
      <w:lvlText w:val="%1."/>
      <w:lvlJc w:val="left"/>
      <w:pPr>
        <w:tabs>
          <w:tab w:val="num" w:pos="397"/>
        </w:tabs>
        <w:ind w:left="547" w:hanging="547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576"/>
        </w:tabs>
        <w:ind w:left="547" w:hanging="547"/>
      </w:pPr>
      <w:rPr>
        <w:rFonts w:hint="default"/>
        <w:b/>
        <w:i w:val="0"/>
        <w:sz w:val="22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547" w:hanging="547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2C90139"/>
    <w:multiLevelType w:val="hybridMultilevel"/>
    <w:tmpl w:val="2EEEABC2"/>
    <w:lvl w:ilvl="0" w:tplc="9B2C8D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5A45D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02A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D6F4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CE79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E62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0AC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815130"/>
    <w:multiLevelType w:val="hybridMultilevel"/>
    <w:tmpl w:val="E002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30C3C"/>
    <w:multiLevelType w:val="hybridMultilevel"/>
    <w:tmpl w:val="0BC02B9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94017DA"/>
    <w:multiLevelType w:val="hybridMultilevel"/>
    <w:tmpl w:val="73AABE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C0E2A27"/>
    <w:multiLevelType w:val="hybridMultilevel"/>
    <w:tmpl w:val="B80C3184"/>
    <w:lvl w:ilvl="0" w:tplc="0D92E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90A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824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2E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E2F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2A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620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766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CB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D8E370A"/>
    <w:multiLevelType w:val="hybridMultilevel"/>
    <w:tmpl w:val="E2E4C066"/>
    <w:lvl w:ilvl="0" w:tplc="9B2C8D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A7C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5A45D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02A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D6F4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CE79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E62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0AC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8A0344"/>
    <w:multiLevelType w:val="hybridMultilevel"/>
    <w:tmpl w:val="F4644E2A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5" w15:restartNumberingAfterBreak="0">
    <w:nsid w:val="78B74BE4"/>
    <w:multiLevelType w:val="hybridMultilevel"/>
    <w:tmpl w:val="3FBEC1BA"/>
    <w:lvl w:ilvl="0" w:tplc="B2588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CE7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C7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80F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A1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769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C08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247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20E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EF8503E"/>
    <w:multiLevelType w:val="hybridMultilevel"/>
    <w:tmpl w:val="03F65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41"/>
  </w:num>
  <w:num w:numId="5">
    <w:abstractNumId w:val="43"/>
  </w:num>
  <w:num w:numId="6">
    <w:abstractNumId w:val="36"/>
  </w:num>
  <w:num w:numId="7">
    <w:abstractNumId w:val="18"/>
  </w:num>
  <w:num w:numId="8">
    <w:abstractNumId w:val="20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  <w:num w:numId="13">
    <w:abstractNumId w:val="37"/>
  </w:num>
  <w:num w:numId="14">
    <w:abstractNumId w:val="46"/>
  </w:num>
  <w:num w:numId="15">
    <w:abstractNumId w:val="11"/>
  </w:num>
  <w:num w:numId="16">
    <w:abstractNumId w:val="24"/>
  </w:num>
  <w:num w:numId="17">
    <w:abstractNumId w:val="13"/>
  </w:num>
  <w:num w:numId="18">
    <w:abstractNumId w:val="26"/>
  </w:num>
  <w:num w:numId="19">
    <w:abstractNumId w:val="30"/>
  </w:num>
  <w:num w:numId="20">
    <w:abstractNumId w:val="31"/>
  </w:num>
  <w:num w:numId="21">
    <w:abstractNumId w:val="2"/>
  </w:num>
  <w:num w:numId="22">
    <w:abstractNumId w:val="12"/>
  </w:num>
  <w:num w:numId="23">
    <w:abstractNumId w:val="39"/>
  </w:num>
  <w:num w:numId="24">
    <w:abstractNumId w:val="40"/>
  </w:num>
  <w:num w:numId="25">
    <w:abstractNumId w:val="21"/>
  </w:num>
  <w:num w:numId="26">
    <w:abstractNumId w:val="44"/>
  </w:num>
  <w:num w:numId="27">
    <w:abstractNumId w:val="22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9"/>
  </w:num>
  <w:num w:numId="31">
    <w:abstractNumId w:val="8"/>
  </w:num>
  <w:num w:numId="32">
    <w:abstractNumId w:val="43"/>
  </w:num>
  <w:num w:numId="33">
    <w:abstractNumId w:val="28"/>
  </w:num>
  <w:num w:numId="34">
    <w:abstractNumId w:val="19"/>
  </w:num>
  <w:num w:numId="35">
    <w:abstractNumId w:val="33"/>
  </w:num>
  <w:num w:numId="36">
    <w:abstractNumId w:val="45"/>
  </w:num>
  <w:num w:numId="37">
    <w:abstractNumId w:val="42"/>
  </w:num>
  <w:num w:numId="38">
    <w:abstractNumId w:val="17"/>
  </w:num>
  <w:num w:numId="39">
    <w:abstractNumId w:val="38"/>
  </w:num>
  <w:num w:numId="40">
    <w:abstractNumId w:val="14"/>
  </w:num>
  <w:num w:numId="41">
    <w:abstractNumId w:val="6"/>
  </w:num>
  <w:num w:numId="42">
    <w:abstractNumId w:val="35"/>
  </w:num>
  <w:num w:numId="43">
    <w:abstractNumId w:val="9"/>
  </w:num>
  <w:num w:numId="44">
    <w:abstractNumId w:val="27"/>
  </w:num>
  <w:num w:numId="45">
    <w:abstractNumId w:val="32"/>
  </w:num>
  <w:num w:numId="46">
    <w:abstractNumId w:val="7"/>
  </w:num>
  <w:num w:numId="47">
    <w:abstractNumId w:val="10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91"/>
    <w:rsid w:val="000017D0"/>
    <w:rsid w:val="0000464E"/>
    <w:rsid w:val="0002294C"/>
    <w:rsid w:val="00023B39"/>
    <w:rsid w:val="00025F85"/>
    <w:rsid w:val="0002656D"/>
    <w:rsid w:val="00031F20"/>
    <w:rsid w:val="0003230B"/>
    <w:rsid w:val="000330F0"/>
    <w:rsid w:val="00041B89"/>
    <w:rsid w:val="00063ED6"/>
    <w:rsid w:val="00066A91"/>
    <w:rsid w:val="000711D6"/>
    <w:rsid w:val="000722DC"/>
    <w:rsid w:val="00074F8E"/>
    <w:rsid w:val="0007784E"/>
    <w:rsid w:val="000819A1"/>
    <w:rsid w:val="00081CF1"/>
    <w:rsid w:val="00090A4B"/>
    <w:rsid w:val="00093D38"/>
    <w:rsid w:val="00095D5E"/>
    <w:rsid w:val="00096B11"/>
    <w:rsid w:val="000A079A"/>
    <w:rsid w:val="000A4EB4"/>
    <w:rsid w:val="000A5F99"/>
    <w:rsid w:val="000A6E28"/>
    <w:rsid w:val="000A7B22"/>
    <w:rsid w:val="000B5101"/>
    <w:rsid w:val="000B5A0D"/>
    <w:rsid w:val="000B61EA"/>
    <w:rsid w:val="000B72DA"/>
    <w:rsid w:val="000C13B1"/>
    <w:rsid w:val="000D03C8"/>
    <w:rsid w:val="000D1937"/>
    <w:rsid w:val="000D35C5"/>
    <w:rsid w:val="000D4133"/>
    <w:rsid w:val="000D4F61"/>
    <w:rsid w:val="000D54D3"/>
    <w:rsid w:val="000E05AB"/>
    <w:rsid w:val="000E26A2"/>
    <w:rsid w:val="000E2C44"/>
    <w:rsid w:val="000E370D"/>
    <w:rsid w:val="000E4BA8"/>
    <w:rsid w:val="000E593A"/>
    <w:rsid w:val="000E5D3B"/>
    <w:rsid w:val="0011724B"/>
    <w:rsid w:val="00117ACA"/>
    <w:rsid w:val="00121593"/>
    <w:rsid w:val="00133077"/>
    <w:rsid w:val="00134BBC"/>
    <w:rsid w:val="00137BEB"/>
    <w:rsid w:val="00137E2C"/>
    <w:rsid w:val="00151350"/>
    <w:rsid w:val="00151708"/>
    <w:rsid w:val="00161979"/>
    <w:rsid w:val="001648D4"/>
    <w:rsid w:val="00166C97"/>
    <w:rsid w:val="001675AE"/>
    <w:rsid w:val="00172C72"/>
    <w:rsid w:val="001925DA"/>
    <w:rsid w:val="001A082C"/>
    <w:rsid w:val="001A789C"/>
    <w:rsid w:val="001B2DCF"/>
    <w:rsid w:val="001B4F13"/>
    <w:rsid w:val="001B76CD"/>
    <w:rsid w:val="001C2A0A"/>
    <w:rsid w:val="001C4323"/>
    <w:rsid w:val="001D39D0"/>
    <w:rsid w:val="001D6B19"/>
    <w:rsid w:val="001E3B59"/>
    <w:rsid w:val="001E3D57"/>
    <w:rsid w:val="001E5CF1"/>
    <w:rsid w:val="00203D95"/>
    <w:rsid w:val="00204C24"/>
    <w:rsid w:val="002104ED"/>
    <w:rsid w:val="00210AD6"/>
    <w:rsid w:val="00213402"/>
    <w:rsid w:val="00223E7C"/>
    <w:rsid w:val="002253B9"/>
    <w:rsid w:val="00230095"/>
    <w:rsid w:val="00231594"/>
    <w:rsid w:val="00233714"/>
    <w:rsid w:val="00235816"/>
    <w:rsid w:val="002437BC"/>
    <w:rsid w:val="00252330"/>
    <w:rsid w:val="002530D0"/>
    <w:rsid w:val="00257CB8"/>
    <w:rsid w:val="00276860"/>
    <w:rsid w:val="00281278"/>
    <w:rsid w:val="002830C4"/>
    <w:rsid w:val="00294B58"/>
    <w:rsid w:val="00296D3B"/>
    <w:rsid w:val="00297537"/>
    <w:rsid w:val="002A5156"/>
    <w:rsid w:val="002A5717"/>
    <w:rsid w:val="002C5F50"/>
    <w:rsid w:val="002D141A"/>
    <w:rsid w:val="002D264E"/>
    <w:rsid w:val="002D72EA"/>
    <w:rsid w:val="002D7FF8"/>
    <w:rsid w:val="002E030D"/>
    <w:rsid w:val="002E5A5D"/>
    <w:rsid w:val="002F56DA"/>
    <w:rsid w:val="002F7066"/>
    <w:rsid w:val="003042BA"/>
    <w:rsid w:val="00304B8D"/>
    <w:rsid w:val="0030508D"/>
    <w:rsid w:val="00307810"/>
    <w:rsid w:val="00323FC9"/>
    <w:rsid w:val="0033030D"/>
    <w:rsid w:val="00330694"/>
    <w:rsid w:val="00330C49"/>
    <w:rsid w:val="00330EF5"/>
    <w:rsid w:val="0033258F"/>
    <w:rsid w:val="003446BA"/>
    <w:rsid w:val="00347421"/>
    <w:rsid w:val="00347AA3"/>
    <w:rsid w:val="00350524"/>
    <w:rsid w:val="0035308C"/>
    <w:rsid w:val="00353CBB"/>
    <w:rsid w:val="0035778D"/>
    <w:rsid w:val="00367340"/>
    <w:rsid w:val="00371F07"/>
    <w:rsid w:val="00372F24"/>
    <w:rsid w:val="00373C6B"/>
    <w:rsid w:val="003809DE"/>
    <w:rsid w:val="00380C47"/>
    <w:rsid w:val="0039187D"/>
    <w:rsid w:val="003922D0"/>
    <w:rsid w:val="00392902"/>
    <w:rsid w:val="003948E2"/>
    <w:rsid w:val="003956A7"/>
    <w:rsid w:val="0039650A"/>
    <w:rsid w:val="00397C63"/>
    <w:rsid w:val="003A0A78"/>
    <w:rsid w:val="003A6840"/>
    <w:rsid w:val="003A6AD3"/>
    <w:rsid w:val="003B4BA2"/>
    <w:rsid w:val="003C0A46"/>
    <w:rsid w:val="003C4245"/>
    <w:rsid w:val="003D2545"/>
    <w:rsid w:val="003D5A0E"/>
    <w:rsid w:val="003D5A7C"/>
    <w:rsid w:val="003E5CBD"/>
    <w:rsid w:val="00404A05"/>
    <w:rsid w:val="00414081"/>
    <w:rsid w:val="00420138"/>
    <w:rsid w:val="00430465"/>
    <w:rsid w:val="004353DE"/>
    <w:rsid w:val="0044280F"/>
    <w:rsid w:val="00442E64"/>
    <w:rsid w:val="004433A6"/>
    <w:rsid w:val="0044512A"/>
    <w:rsid w:val="004453A2"/>
    <w:rsid w:val="0044621C"/>
    <w:rsid w:val="00470151"/>
    <w:rsid w:val="00471231"/>
    <w:rsid w:val="004713B5"/>
    <w:rsid w:val="00477F64"/>
    <w:rsid w:val="00483FF1"/>
    <w:rsid w:val="0048428B"/>
    <w:rsid w:val="004942B7"/>
    <w:rsid w:val="00494F0E"/>
    <w:rsid w:val="004A3875"/>
    <w:rsid w:val="004A42D6"/>
    <w:rsid w:val="004A7391"/>
    <w:rsid w:val="004B1081"/>
    <w:rsid w:val="004B68D2"/>
    <w:rsid w:val="004C004C"/>
    <w:rsid w:val="004C0E1D"/>
    <w:rsid w:val="004C4B2C"/>
    <w:rsid w:val="004C76B0"/>
    <w:rsid w:val="004D2123"/>
    <w:rsid w:val="004D309E"/>
    <w:rsid w:val="004D469E"/>
    <w:rsid w:val="004D763C"/>
    <w:rsid w:val="004F1F57"/>
    <w:rsid w:val="004F2B4B"/>
    <w:rsid w:val="004F39C9"/>
    <w:rsid w:val="004F43EA"/>
    <w:rsid w:val="004F7057"/>
    <w:rsid w:val="004F78A2"/>
    <w:rsid w:val="00512AAE"/>
    <w:rsid w:val="0051352A"/>
    <w:rsid w:val="00514D92"/>
    <w:rsid w:val="0051771B"/>
    <w:rsid w:val="005269BD"/>
    <w:rsid w:val="00533244"/>
    <w:rsid w:val="00533B68"/>
    <w:rsid w:val="0053786B"/>
    <w:rsid w:val="00542294"/>
    <w:rsid w:val="00546BDC"/>
    <w:rsid w:val="00551718"/>
    <w:rsid w:val="005542DB"/>
    <w:rsid w:val="00564F5F"/>
    <w:rsid w:val="005663C0"/>
    <w:rsid w:val="00572E2D"/>
    <w:rsid w:val="00583089"/>
    <w:rsid w:val="00583FC3"/>
    <w:rsid w:val="00594AAA"/>
    <w:rsid w:val="00597DC4"/>
    <w:rsid w:val="005A0787"/>
    <w:rsid w:val="005A08B1"/>
    <w:rsid w:val="005A0CD7"/>
    <w:rsid w:val="005B186B"/>
    <w:rsid w:val="005B212C"/>
    <w:rsid w:val="005B480D"/>
    <w:rsid w:val="005B6009"/>
    <w:rsid w:val="005C0B9B"/>
    <w:rsid w:val="005C641C"/>
    <w:rsid w:val="005C652D"/>
    <w:rsid w:val="005C66D7"/>
    <w:rsid w:val="005E211D"/>
    <w:rsid w:val="005E5DE3"/>
    <w:rsid w:val="005E70B2"/>
    <w:rsid w:val="005F2201"/>
    <w:rsid w:val="005F447C"/>
    <w:rsid w:val="005F47CE"/>
    <w:rsid w:val="005F514B"/>
    <w:rsid w:val="005F741A"/>
    <w:rsid w:val="005F794C"/>
    <w:rsid w:val="005F79CE"/>
    <w:rsid w:val="00601180"/>
    <w:rsid w:val="0060683A"/>
    <w:rsid w:val="00606B9E"/>
    <w:rsid w:val="00612977"/>
    <w:rsid w:val="006146B8"/>
    <w:rsid w:val="006229B1"/>
    <w:rsid w:val="006242C6"/>
    <w:rsid w:val="00625655"/>
    <w:rsid w:val="00631EFA"/>
    <w:rsid w:val="00632526"/>
    <w:rsid w:val="00634BC8"/>
    <w:rsid w:val="00636312"/>
    <w:rsid w:val="00636A83"/>
    <w:rsid w:val="0064205C"/>
    <w:rsid w:val="006466B2"/>
    <w:rsid w:val="0065047C"/>
    <w:rsid w:val="0065481F"/>
    <w:rsid w:val="00662477"/>
    <w:rsid w:val="00662E32"/>
    <w:rsid w:val="006664C9"/>
    <w:rsid w:val="00671B21"/>
    <w:rsid w:val="0067307B"/>
    <w:rsid w:val="0067369D"/>
    <w:rsid w:val="006778E3"/>
    <w:rsid w:val="0068029E"/>
    <w:rsid w:val="006806A5"/>
    <w:rsid w:val="00683F0F"/>
    <w:rsid w:val="00695C69"/>
    <w:rsid w:val="006A1DD6"/>
    <w:rsid w:val="006A2416"/>
    <w:rsid w:val="006A5DA9"/>
    <w:rsid w:val="006A6FEE"/>
    <w:rsid w:val="006B072D"/>
    <w:rsid w:val="006B3EDC"/>
    <w:rsid w:val="006B4341"/>
    <w:rsid w:val="006B6064"/>
    <w:rsid w:val="006B7876"/>
    <w:rsid w:val="006C7C62"/>
    <w:rsid w:val="006D1130"/>
    <w:rsid w:val="006D6E4B"/>
    <w:rsid w:val="006D7312"/>
    <w:rsid w:val="006E6E0A"/>
    <w:rsid w:val="0070105E"/>
    <w:rsid w:val="00704389"/>
    <w:rsid w:val="00705D54"/>
    <w:rsid w:val="007111B8"/>
    <w:rsid w:val="0071141B"/>
    <w:rsid w:val="0071723F"/>
    <w:rsid w:val="007248D6"/>
    <w:rsid w:val="00725E8D"/>
    <w:rsid w:val="0072761F"/>
    <w:rsid w:val="007342E5"/>
    <w:rsid w:val="007401DC"/>
    <w:rsid w:val="00752E48"/>
    <w:rsid w:val="00755D91"/>
    <w:rsid w:val="00757ECF"/>
    <w:rsid w:val="00757FD8"/>
    <w:rsid w:val="00763C13"/>
    <w:rsid w:val="00766D80"/>
    <w:rsid w:val="00772BF2"/>
    <w:rsid w:val="0077480A"/>
    <w:rsid w:val="007758E3"/>
    <w:rsid w:val="0077694F"/>
    <w:rsid w:val="007801DB"/>
    <w:rsid w:val="00783F1C"/>
    <w:rsid w:val="007932F1"/>
    <w:rsid w:val="00794657"/>
    <w:rsid w:val="0079575B"/>
    <w:rsid w:val="007A3D58"/>
    <w:rsid w:val="007A69FB"/>
    <w:rsid w:val="007B140A"/>
    <w:rsid w:val="007B4814"/>
    <w:rsid w:val="007C13B2"/>
    <w:rsid w:val="007C1413"/>
    <w:rsid w:val="007C1971"/>
    <w:rsid w:val="007C29AA"/>
    <w:rsid w:val="007C3E4B"/>
    <w:rsid w:val="007C56F7"/>
    <w:rsid w:val="007E17CF"/>
    <w:rsid w:val="007E63C7"/>
    <w:rsid w:val="007E70D7"/>
    <w:rsid w:val="007F71A0"/>
    <w:rsid w:val="008019A0"/>
    <w:rsid w:val="00801AFB"/>
    <w:rsid w:val="00810F37"/>
    <w:rsid w:val="00812C8A"/>
    <w:rsid w:val="00812DC2"/>
    <w:rsid w:val="00816F68"/>
    <w:rsid w:val="00817A2F"/>
    <w:rsid w:val="008434CF"/>
    <w:rsid w:val="00850BDF"/>
    <w:rsid w:val="0085413F"/>
    <w:rsid w:val="008574B8"/>
    <w:rsid w:val="00881A6F"/>
    <w:rsid w:val="00882C94"/>
    <w:rsid w:val="00884E5D"/>
    <w:rsid w:val="00895AB1"/>
    <w:rsid w:val="008A1771"/>
    <w:rsid w:val="008A4764"/>
    <w:rsid w:val="008A4AAB"/>
    <w:rsid w:val="008A5EA0"/>
    <w:rsid w:val="008C08B1"/>
    <w:rsid w:val="008C3F8A"/>
    <w:rsid w:val="008C7C94"/>
    <w:rsid w:val="008D4A6C"/>
    <w:rsid w:val="008E07C4"/>
    <w:rsid w:val="008E0DD9"/>
    <w:rsid w:val="008E18FB"/>
    <w:rsid w:val="008E3DC9"/>
    <w:rsid w:val="008F57F1"/>
    <w:rsid w:val="008F7267"/>
    <w:rsid w:val="0090466B"/>
    <w:rsid w:val="009077E7"/>
    <w:rsid w:val="009107CC"/>
    <w:rsid w:val="0091407A"/>
    <w:rsid w:val="009140AF"/>
    <w:rsid w:val="0091643E"/>
    <w:rsid w:val="0091718D"/>
    <w:rsid w:val="009332F7"/>
    <w:rsid w:val="00956266"/>
    <w:rsid w:val="0096499D"/>
    <w:rsid w:val="00970EBA"/>
    <w:rsid w:val="00973A9E"/>
    <w:rsid w:val="009807BA"/>
    <w:rsid w:val="009812E5"/>
    <w:rsid w:val="009864AA"/>
    <w:rsid w:val="00987C9B"/>
    <w:rsid w:val="0099508E"/>
    <w:rsid w:val="009950E9"/>
    <w:rsid w:val="009953F9"/>
    <w:rsid w:val="0099544C"/>
    <w:rsid w:val="009957C7"/>
    <w:rsid w:val="009A6A25"/>
    <w:rsid w:val="009B2239"/>
    <w:rsid w:val="009B410E"/>
    <w:rsid w:val="009B51EA"/>
    <w:rsid w:val="009C0E4B"/>
    <w:rsid w:val="009C2261"/>
    <w:rsid w:val="009C356D"/>
    <w:rsid w:val="009D36B6"/>
    <w:rsid w:val="009D3BD2"/>
    <w:rsid w:val="009D4287"/>
    <w:rsid w:val="009D55F8"/>
    <w:rsid w:val="009E0DD9"/>
    <w:rsid w:val="009E2D58"/>
    <w:rsid w:val="009E3692"/>
    <w:rsid w:val="009F2147"/>
    <w:rsid w:val="009F6FD8"/>
    <w:rsid w:val="00A00624"/>
    <w:rsid w:val="00A006E9"/>
    <w:rsid w:val="00A06437"/>
    <w:rsid w:val="00A078EB"/>
    <w:rsid w:val="00A1163B"/>
    <w:rsid w:val="00A127AA"/>
    <w:rsid w:val="00A12847"/>
    <w:rsid w:val="00A141C5"/>
    <w:rsid w:val="00A1725D"/>
    <w:rsid w:val="00A17452"/>
    <w:rsid w:val="00A21479"/>
    <w:rsid w:val="00A300E7"/>
    <w:rsid w:val="00A33E4E"/>
    <w:rsid w:val="00A35D0A"/>
    <w:rsid w:val="00A36434"/>
    <w:rsid w:val="00A43E66"/>
    <w:rsid w:val="00A45577"/>
    <w:rsid w:val="00A45AEB"/>
    <w:rsid w:val="00A56A9C"/>
    <w:rsid w:val="00A61BBB"/>
    <w:rsid w:val="00A657A1"/>
    <w:rsid w:val="00A65A14"/>
    <w:rsid w:val="00A66863"/>
    <w:rsid w:val="00A67DA8"/>
    <w:rsid w:val="00A816F8"/>
    <w:rsid w:val="00A82514"/>
    <w:rsid w:val="00A84B5C"/>
    <w:rsid w:val="00A95035"/>
    <w:rsid w:val="00A97C75"/>
    <w:rsid w:val="00AA190F"/>
    <w:rsid w:val="00AA1D47"/>
    <w:rsid w:val="00AB4613"/>
    <w:rsid w:val="00AB4D16"/>
    <w:rsid w:val="00AB5314"/>
    <w:rsid w:val="00AB68D4"/>
    <w:rsid w:val="00AC1E30"/>
    <w:rsid w:val="00AC6202"/>
    <w:rsid w:val="00AC7DAA"/>
    <w:rsid w:val="00AD3116"/>
    <w:rsid w:val="00AD4869"/>
    <w:rsid w:val="00AE0B12"/>
    <w:rsid w:val="00AF0AF9"/>
    <w:rsid w:val="00AF0BFB"/>
    <w:rsid w:val="00AF5B7D"/>
    <w:rsid w:val="00AF5EA4"/>
    <w:rsid w:val="00B0038C"/>
    <w:rsid w:val="00B00B54"/>
    <w:rsid w:val="00B03F17"/>
    <w:rsid w:val="00B054D8"/>
    <w:rsid w:val="00B06A16"/>
    <w:rsid w:val="00B113C2"/>
    <w:rsid w:val="00B21BEE"/>
    <w:rsid w:val="00B25CD2"/>
    <w:rsid w:val="00B3330B"/>
    <w:rsid w:val="00B33EC6"/>
    <w:rsid w:val="00B462FC"/>
    <w:rsid w:val="00B52E68"/>
    <w:rsid w:val="00B54C3D"/>
    <w:rsid w:val="00B6397D"/>
    <w:rsid w:val="00B63CF5"/>
    <w:rsid w:val="00B64A36"/>
    <w:rsid w:val="00B71164"/>
    <w:rsid w:val="00B713FC"/>
    <w:rsid w:val="00B73C58"/>
    <w:rsid w:val="00B77B47"/>
    <w:rsid w:val="00B81A06"/>
    <w:rsid w:val="00B90635"/>
    <w:rsid w:val="00B91A28"/>
    <w:rsid w:val="00BA272D"/>
    <w:rsid w:val="00BA4B9B"/>
    <w:rsid w:val="00BB1D27"/>
    <w:rsid w:val="00BB46E2"/>
    <w:rsid w:val="00BC02AF"/>
    <w:rsid w:val="00BC50F7"/>
    <w:rsid w:val="00BD0883"/>
    <w:rsid w:val="00BD4165"/>
    <w:rsid w:val="00BD544B"/>
    <w:rsid w:val="00BD727C"/>
    <w:rsid w:val="00BD754E"/>
    <w:rsid w:val="00BF2253"/>
    <w:rsid w:val="00BF26E6"/>
    <w:rsid w:val="00C00BCB"/>
    <w:rsid w:val="00C01C95"/>
    <w:rsid w:val="00C05029"/>
    <w:rsid w:val="00C0520E"/>
    <w:rsid w:val="00C13A37"/>
    <w:rsid w:val="00C34CC4"/>
    <w:rsid w:val="00C35209"/>
    <w:rsid w:val="00C4027A"/>
    <w:rsid w:val="00C52137"/>
    <w:rsid w:val="00C525E1"/>
    <w:rsid w:val="00C64EA7"/>
    <w:rsid w:val="00C76AF4"/>
    <w:rsid w:val="00C77AAA"/>
    <w:rsid w:val="00C81B30"/>
    <w:rsid w:val="00C84F12"/>
    <w:rsid w:val="00C8636D"/>
    <w:rsid w:val="00C87A3E"/>
    <w:rsid w:val="00C90D62"/>
    <w:rsid w:val="00CA1C7F"/>
    <w:rsid w:val="00CA2005"/>
    <w:rsid w:val="00CA61AF"/>
    <w:rsid w:val="00CB0C79"/>
    <w:rsid w:val="00CB5B00"/>
    <w:rsid w:val="00CC0AED"/>
    <w:rsid w:val="00CC0C64"/>
    <w:rsid w:val="00CC4760"/>
    <w:rsid w:val="00CC48B7"/>
    <w:rsid w:val="00CD17AD"/>
    <w:rsid w:val="00CE1B5D"/>
    <w:rsid w:val="00CE39AF"/>
    <w:rsid w:val="00CE4BE5"/>
    <w:rsid w:val="00CE5EFE"/>
    <w:rsid w:val="00CE70E8"/>
    <w:rsid w:val="00CE72E9"/>
    <w:rsid w:val="00CF4B16"/>
    <w:rsid w:val="00CF5940"/>
    <w:rsid w:val="00CF59A3"/>
    <w:rsid w:val="00CF5FBD"/>
    <w:rsid w:val="00D004C3"/>
    <w:rsid w:val="00D024E7"/>
    <w:rsid w:val="00D1165F"/>
    <w:rsid w:val="00D12FF9"/>
    <w:rsid w:val="00D238B4"/>
    <w:rsid w:val="00D26C36"/>
    <w:rsid w:val="00D307BD"/>
    <w:rsid w:val="00D341BA"/>
    <w:rsid w:val="00D34E36"/>
    <w:rsid w:val="00D40660"/>
    <w:rsid w:val="00D40705"/>
    <w:rsid w:val="00D42205"/>
    <w:rsid w:val="00D547DF"/>
    <w:rsid w:val="00D557E9"/>
    <w:rsid w:val="00D57471"/>
    <w:rsid w:val="00D640A7"/>
    <w:rsid w:val="00D64345"/>
    <w:rsid w:val="00D655F6"/>
    <w:rsid w:val="00D660C4"/>
    <w:rsid w:val="00D83F8C"/>
    <w:rsid w:val="00D84412"/>
    <w:rsid w:val="00D84C48"/>
    <w:rsid w:val="00D929C8"/>
    <w:rsid w:val="00D95FD3"/>
    <w:rsid w:val="00DA6FD6"/>
    <w:rsid w:val="00DA7371"/>
    <w:rsid w:val="00DB460F"/>
    <w:rsid w:val="00DC6CF2"/>
    <w:rsid w:val="00DD5722"/>
    <w:rsid w:val="00DE0C34"/>
    <w:rsid w:val="00DE747A"/>
    <w:rsid w:val="00DF2F6A"/>
    <w:rsid w:val="00E0248A"/>
    <w:rsid w:val="00E04BC0"/>
    <w:rsid w:val="00E114F8"/>
    <w:rsid w:val="00E135A9"/>
    <w:rsid w:val="00E155E5"/>
    <w:rsid w:val="00E16633"/>
    <w:rsid w:val="00E20BE0"/>
    <w:rsid w:val="00E22FEC"/>
    <w:rsid w:val="00E233CB"/>
    <w:rsid w:val="00E25562"/>
    <w:rsid w:val="00E26180"/>
    <w:rsid w:val="00E32BFE"/>
    <w:rsid w:val="00E32E65"/>
    <w:rsid w:val="00E45100"/>
    <w:rsid w:val="00E52D27"/>
    <w:rsid w:val="00E55B32"/>
    <w:rsid w:val="00E578EC"/>
    <w:rsid w:val="00E60FF1"/>
    <w:rsid w:val="00E75329"/>
    <w:rsid w:val="00E772C5"/>
    <w:rsid w:val="00E8031A"/>
    <w:rsid w:val="00E80BF2"/>
    <w:rsid w:val="00E810B4"/>
    <w:rsid w:val="00E8505A"/>
    <w:rsid w:val="00E9290D"/>
    <w:rsid w:val="00E94006"/>
    <w:rsid w:val="00E95B83"/>
    <w:rsid w:val="00E976E5"/>
    <w:rsid w:val="00EA5216"/>
    <w:rsid w:val="00EA7B75"/>
    <w:rsid w:val="00EB13E0"/>
    <w:rsid w:val="00EB3643"/>
    <w:rsid w:val="00EB5162"/>
    <w:rsid w:val="00EB6A81"/>
    <w:rsid w:val="00EC2634"/>
    <w:rsid w:val="00EC3E46"/>
    <w:rsid w:val="00EC49BB"/>
    <w:rsid w:val="00EC5304"/>
    <w:rsid w:val="00ED0BC3"/>
    <w:rsid w:val="00ED2445"/>
    <w:rsid w:val="00ED3E32"/>
    <w:rsid w:val="00EE26DA"/>
    <w:rsid w:val="00EE352E"/>
    <w:rsid w:val="00EF0BEF"/>
    <w:rsid w:val="00EF1679"/>
    <w:rsid w:val="00EF367E"/>
    <w:rsid w:val="00EF379C"/>
    <w:rsid w:val="00EF43BC"/>
    <w:rsid w:val="00EF77B5"/>
    <w:rsid w:val="00F01EED"/>
    <w:rsid w:val="00F02591"/>
    <w:rsid w:val="00F030F9"/>
    <w:rsid w:val="00F04063"/>
    <w:rsid w:val="00F06908"/>
    <w:rsid w:val="00F31728"/>
    <w:rsid w:val="00F34FE5"/>
    <w:rsid w:val="00F369D2"/>
    <w:rsid w:val="00F40EB9"/>
    <w:rsid w:val="00F44039"/>
    <w:rsid w:val="00F449FC"/>
    <w:rsid w:val="00F52C4A"/>
    <w:rsid w:val="00F55969"/>
    <w:rsid w:val="00F56618"/>
    <w:rsid w:val="00F56B3B"/>
    <w:rsid w:val="00F60311"/>
    <w:rsid w:val="00F64B42"/>
    <w:rsid w:val="00F64E9D"/>
    <w:rsid w:val="00F6502B"/>
    <w:rsid w:val="00F72BD1"/>
    <w:rsid w:val="00F767A6"/>
    <w:rsid w:val="00F77BCC"/>
    <w:rsid w:val="00F8267A"/>
    <w:rsid w:val="00F83DA2"/>
    <w:rsid w:val="00F84BDC"/>
    <w:rsid w:val="00F8609F"/>
    <w:rsid w:val="00F860E1"/>
    <w:rsid w:val="00F91A82"/>
    <w:rsid w:val="00F92062"/>
    <w:rsid w:val="00F962AC"/>
    <w:rsid w:val="00FA2592"/>
    <w:rsid w:val="00FA37D9"/>
    <w:rsid w:val="00FA473E"/>
    <w:rsid w:val="00FA6F4C"/>
    <w:rsid w:val="00FB6C89"/>
    <w:rsid w:val="00FD2D87"/>
    <w:rsid w:val="00FD52CE"/>
    <w:rsid w:val="00FE0992"/>
    <w:rsid w:val="00FE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22A85"/>
  <w15:docId w15:val="{AF9A3470-583B-49C9-B12F-962FD8B3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9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6A9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0">
    <w:name w:val="heading 2"/>
    <w:aliases w:val="Reset numbering,level2,level 2,H2,h2"/>
    <w:basedOn w:val="a"/>
    <w:link w:val="21"/>
    <w:qFormat/>
    <w:rsid w:val="00066A91"/>
    <w:pPr>
      <w:spacing w:before="100" w:beforeAutospacing="1" w:after="100" w:afterAutospacing="1"/>
      <w:outlineLvl w:val="1"/>
    </w:pPr>
    <w:rPr>
      <w:rFonts w:ascii="Cambria" w:hAnsi="Cambria" w:cs="Times New Roman"/>
      <w:b/>
      <w:i/>
      <w:sz w:val="28"/>
      <w:szCs w:val="20"/>
      <w:lang w:val="x-none" w:eastAsia="x-none"/>
    </w:rPr>
  </w:style>
  <w:style w:type="paragraph" w:styleId="3">
    <w:name w:val="heading 3"/>
    <w:aliases w:val="Level 1 - 1,Subparagraafkop,Subparagraafkop1,Niveau 1 1 1,level3,H3"/>
    <w:basedOn w:val="a"/>
    <w:next w:val="a"/>
    <w:link w:val="30"/>
    <w:qFormat/>
    <w:rsid w:val="00066A91"/>
    <w:pPr>
      <w:keepNext/>
      <w:suppressAutoHyphens/>
      <w:outlineLvl w:val="2"/>
    </w:pPr>
    <w:rPr>
      <w:rFonts w:ascii="Swis721 Lt BT" w:hAnsi="Swis721 Lt BT" w:cs="Swis721 Lt BT"/>
      <w:b/>
      <w:bCs/>
      <w:sz w:val="19"/>
      <w:szCs w:val="19"/>
      <w:lang w:val="en-AU" w:eastAsia="en-US"/>
    </w:rPr>
  </w:style>
  <w:style w:type="paragraph" w:styleId="4">
    <w:name w:val="heading 4"/>
    <w:aliases w:val="Level 2 - a,level4,H"/>
    <w:basedOn w:val="a"/>
    <w:link w:val="40"/>
    <w:qFormat/>
    <w:rsid w:val="00066A91"/>
    <w:pPr>
      <w:spacing w:before="100" w:beforeAutospacing="1" w:after="100" w:afterAutospacing="1"/>
      <w:outlineLvl w:val="3"/>
    </w:pPr>
    <w:rPr>
      <w:rFonts w:ascii="Calibri" w:hAnsi="Calibri" w:cs="Times New Roman"/>
      <w:b/>
      <w:sz w:val="28"/>
      <w:szCs w:val="20"/>
      <w:lang w:val="x-none" w:eastAsia="x-none"/>
    </w:rPr>
  </w:style>
  <w:style w:type="paragraph" w:styleId="5">
    <w:name w:val="heading 5"/>
    <w:aliases w:val="Level 3 - i,test,level5,H5"/>
    <w:basedOn w:val="a"/>
    <w:next w:val="a"/>
    <w:link w:val="50"/>
    <w:qFormat/>
    <w:rsid w:val="00066A91"/>
    <w:pPr>
      <w:keepNext/>
      <w:jc w:val="both"/>
      <w:outlineLvl w:val="4"/>
    </w:pPr>
    <w:rPr>
      <w:rFonts w:cs="Times New Roman"/>
      <w:b/>
      <w:bCs/>
      <w:noProof/>
      <w:sz w:val="22"/>
      <w:szCs w:val="22"/>
      <w:lang w:val="en-AU" w:eastAsia="en-US"/>
    </w:rPr>
  </w:style>
  <w:style w:type="paragraph" w:styleId="6">
    <w:name w:val="heading 6"/>
    <w:aliases w:val="Legal Level 1.,level6,H6"/>
    <w:basedOn w:val="a"/>
    <w:next w:val="a"/>
    <w:link w:val="60"/>
    <w:qFormat/>
    <w:rsid w:val="00066A91"/>
    <w:pPr>
      <w:keepNext/>
      <w:ind w:left="-85"/>
      <w:outlineLvl w:val="5"/>
    </w:pPr>
    <w:rPr>
      <w:rFonts w:ascii="Swis721 Lt BT" w:hAnsi="Swis721 Lt BT" w:cs="Swis721 Lt BT"/>
      <w:b/>
      <w:bCs/>
      <w:sz w:val="20"/>
      <w:szCs w:val="20"/>
      <w:lang w:val="en-AU" w:eastAsia="en-US"/>
    </w:rPr>
  </w:style>
  <w:style w:type="paragraph" w:styleId="7">
    <w:name w:val="heading 7"/>
    <w:basedOn w:val="a"/>
    <w:next w:val="a"/>
    <w:link w:val="70"/>
    <w:qFormat/>
    <w:rsid w:val="00066A91"/>
    <w:pPr>
      <w:keepNext/>
      <w:outlineLvl w:val="6"/>
    </w:pPr>
    <w:rPr>
      <w:rFonts w:cs="Times New Roman"/>
      <w:b/>
      <w:bCs/>
      <w:i/>
      <w:iCs/>
      <w:noProof/>
      <w:sz w:val="22"/>
      <w:szCs w:val="22"/>
      <w:lang w:val="en-AU" w:eastAsia="en-US"/>
    </w:rPr>
  </w:style>
  <w:style w:type="paragraph" w:styleId="8">
    <w:name w:val="heading 8"/>
    <w:aliases w:val="Legal Level 1.1.1."/>
    <w:basedOn w:val="a"/>
    <w:next w:val="a"/>
    <w:link w:val="80"/>
    <w:qFormat/>
    <w:rsid w:val="00066A91"/>
    <w:pPr>
      <w:keepNext/>
      <w:suppressAutoHyphens/>
      <w:ind w:left="-85"/>
      <w:outlineLvl w:val="7"/>
    </w:pPr>
    <w:rPr>
      <w:rFonts w:ascii="Swis721 Lt BT" w:hAnsi="Swis721 Lt BT" w:cs="Swis721 Lt BT"/>
      <w:b/>
      <w:bCs/>
      <w:sz w:val="19"/>
      <w:szCs w:val="19"/>
      <w:lang w:val="en-AU" w:eastAsia="en-US"/>
    </w:rPr>
  </w:style>
  <w:style w:type="paragraph" w:styleId="9">
    <w:name w:val="heading 9"/>
    <w:basedOn w:val="a"/>
    <w:next w:val="a"/>
    <w:link w:val="90"/>
    <w:qFormat/>
    <w:rsid w:val="00066A91"/>
    <w:pPr>
      <w:keepNext/>
      <w:jc w:val="both"/>
      <w:outlineLvl w:val="8"/>
    </w:pPr>
    <w:rPr>
      <w:rFonts w:cs="Times New Roman"/>
      <w:b/>
      <w:bCs/>
      <w:i/>
      <w:iCs/>
      <w:noProof/>
      <w:sz w:val="22"/>
      <w:szCs w:val="22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A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Reset numbering Знак,level2 Знак,level 2 Знак,H2 Знак,h2 Знак"/>
    <w:basedOn w:val="a0"/>
    <w:link w:val="20"/>
    <w:rsid w:val="00066A91"/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character" w:customStyle="1" w:styleId="30">
    <w:name w:val="Заголовок 3 Знак"/>
    <w:aliases w:val="Level 1 - 1 Знак,Subparagraafkop Знак,Subparagraafkop1 Знак,Niveau 1 1 1 Знак,level3 Знак,H3 Знак"/>
    <w:basedOn w:val="a0"/>
    <w:link w:val="3"/>
    <w:rsid w:val="00066A91"/>
    <w:rPr>
      <w:rFonts w:ascii="Swis721 Lt BT" w:eastAsia="Times New Roman" w:hAnsi="Swis721 Lt BT" w:cs="Swis721 Lt BT"/>
      <w:b/>
      <w:bCs/>
      <w:sz w:val="19"/>
      <w:szCs w:val="19"/>
      <w:lang w:val="en-AU"/>
    </w:rPr>
  </w:style>
  <w:style w:type="character" w:customStyle="1" w:styleId="40">
    <w:name w:val="Заголовок 4 Знак"/>
    <w:aliases w:val="Level 2 - a Знак,level4 Знак,H Знак"/>
    <w:basedOn w:val="a0"/>
    <w:link w:val="4"/>
    <w:rsid w:val="00066A91"/>
    <w:rPr>
      <w:rFonts w:ascii="Calibri" w:eastAsia="Times New Roman" w:hAnsi="Calibri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aliases w:val="Level 3 - i Знак,test Знак,level5 Знак,H5 Знак"/>
    <w:basedOn w:val="a0"/>
    <w:link w:val="5"/>
    <w:rsid w:val="00066A91"/>
    <w:rPr>
      <w:rFonts w:ascii="Arial" w:eastAsia="Times New Roman" w:hAnsi="Arial" w:cs="Times New Roman"/>
      <w:b/>
      <w:bCs/>
      <w:noProof/>
      <w:lang w:val="en-AU"/>
    </w:rPr>
  </w:style>
  <w:style w:type="character" w:customStyle="1" w:styleId="60">
    <w:name w:val="Заголовок 6 Знак"/>
    <w:aliases w:val="Legal Level 1. Знак,level6 Знак,H6 Знак"/>
    <w:basedOn w:val="a0"/>
    <w:link w:val="6"/>
    <w:rsid w:val="00066A91"/>
    <w:rPr>
      <w:rFonts w:ascii="Swis721 Lt BT" w:eastAsia="Times New Roman" w:hAnsi="Swis721 Lt BT" w:cs="Swis721 Lt BT"/>
      <w:b/>
      <w:bCs/>
      <w:sz w:val="20"/>
      <w:szCs w:val="20"/>
      <w:lang w:val="en-AU"/>
    </w:rPr>
  </w:style>
  <w:style w:type="character" w:customStyle="1" w:styleId="70">
    <w:name w:val="Заголовок 7 Знак"/>
    <w:basedOn w:val="a0"/>
    <w:link w:val="7"/>
    <w:rsid w:val="00066A91"/>
    <w:rPr>
      <w:rFonts w:ascii="Arial" w:eastAsia="Times New Roman" w:hAnsi="Arial" w:cs="Times New Roman"/>
      <w:b/>
      <w:bCs/>
      <w:i/>
      <w:iCs/>
      <w:noProof/>
      <w:lang w:val="en-AU"/>
    </w:rPr>
  </w:style>
  <w:style w:type="character" w:customStyle="1" w:styleId="80">
    <w:name w:val="Заголовок 8 Знак"/>
    <w:aliases w:val="Legal Level 1.1.1. Знак"/>
    <w:basedOn w:val="a0"/>
    <w:link w:val="8"/>
    <w:rsid w:val="00066A91"/>
    <w:rPr>
      <w:rFonts w:ascii="Swis721 Lt BT" w:eastAsia="Times New Roman" w:hAnsi="Swis721 Lt BT" w:cs="Swis721 Lt BT"/>
      <w:b/>
      <w:bCs/>
      <w:sz w:val="19"/>
      <w:szCs w:val="19"/>
      <w:lang w:val="en-AU"/>
    </w:rPr>
  </w:style>
  <w:style w:type="character" w:customStyle="1" w:styleId="90">
    <w:name w:val="Заголовок 9 Знак"/>
    <w:basedOn w:val="a0"/>
    <w:link w:val="9"/>
    <w:rsid w:val="00066A91"/>
    <w:rPr>
      <w:rFonts w:ascii="Arial" w:eastAsia="Times New Roman" w:hAnsi="Arial" w:cs="Times New Roman"/>
      <w:b/>
      <w:bCs/>
      <w:i/>
      <w:iCs/>
      <w:noProof/>
      <w:lang w:val="en-AU"/>
    </w:rPr>
  </w:style>
  <w:style w:type="paragraph" w:customStyle="1" w:styleId="51">
    <w:name w:val="Знак Знак5 Знак Знак Знак Знак Знак Знак Знак Знак"/>
    <w:basedOn w:val="a"/>
    <w:rsid w:val="00066A91"/>
    <w:pPr>
      <w:spacing w:after="160" w:line="240" w:lineRule="exact"/>
      <w:jc w:val="both"/>
    </w:pPr>
    <w:rPr>
      <w:rFonts w:ascii="Times New Roman" w:hAnsi="Times New Roman" w:cs="Times New Roman"/>
      <w:lang w:val="en-US" w:eastAsia="en-US"/>
    </w:rPr>
  </w:style>
  <w:style w:type="paragraph" w:styleId="a3">
    <w:name w:val="Normal (Web)"/>
    <w:basedOn w:val="a"/>
    <w:uiPriority w:val="99"/>
    <w:rsid w:val="00066A91"/>
    <w:pPr>
      <w:spacing w:before="100" w:beforeAutospacing="1" w:after="100" w:afterAutospacing="1"/>
    </w:pPr>
    <w:rPr>
      <w:rFonts w:ascii="Arial Unicode MS" w:hAnsi="Arial Unicode MS" w:cs="Arial Unicode MS"/>
      <w:color w:val="000000"/>
    </w:rPr>
  </w:style>
  <w:style w:type="character" w:styleId="a4">
    <w:name w:val="Hyperlink"/>
    <w:uiPriority w:val="99"/>
    <w:rsid w:val="00066A91"/>
    <w:rPr>
      <w:rFonts w:ascii="Times New Roman" w:hAnsi="Times New Roman"/>
      <w:color w:val="0000FF"/>
      <w:u w:val="single"/>
    </w:rPr>
  </w:style>
  <w:style w:type="character" w:styleId="a5">
    <w:name w:val="Strong"/>
    <w:qFormat/>
    <w:rsid w:val="00066A91"/>
    <w:rPr>
      <w:rFonts w:ascii="Times New Roman" w:hAnsi="Times New Roman"/>
      <w:b/>
    </w:rPr>
  </w:style>
  <w:style w:type="paragraph" w:styleId="a6">
    <w:name w:val="header"/>
    <w:basedOn w:val="a"/>
    <w:link w:val="a7"/>
    <w:uiPriority w:val="99"/>
    <w:rsid w:val="00066A91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66A9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8">
    <w:name w:val="footer"/>
    <w:basedOn w:val="a"/>
    <w:link w:val="a9"/>
    <w:uiPriority w:val="99"/>
    <w:rsid w:val="00066A91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066A9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a">
    <w:name w:val="Название документа"/>
    <w:rsid w:val="00066A91"/>
    <w:pPr>
      <w:spacing w:after="0" w:line="240" w:lineRule="auto"/>
    </w:pPr>
    <w:rPr>
      <w:rFonts w:ascii="Futura-Normal" w:eastAsia="Times New Roman" w:hAnsi="Futura-Normal" w:cs="Futura-Normal"/>
      <w:caps/>
      <w:sz w:val="36"/>
      <w:szCs w:val="36"/>
      <w:lang w:eastAsia="ru-RU"/>
    </w:rPr>
  </w:style>
  <w:style w:type="paragraph" w:styleId="ab">
    <w:name w:val="Body Text"/>
    <w:aliases w:val="bt, Знак"/>
    <w:basedOn w:val="a"/>
    <w:link w:val="ac"/>
    <w:rsid w:val="00066A91"/>
    <w:pPr>
      <w:spacing w:after="120"/>
    </w:pPr>
    <w:rPr>
      <w:rFonts w:cs="Times New Roman"/>
      <w:szCs w:val="20"/>
      <w:lang w:val="x-none" w:eastAsia="x-none"/>
    </w:rPr>
  </w:style>
  <w:style w:type="character" w:customStyle="1" w:styleId="ac">
    <w:name w:val="Основной текст Знак"/>
    <w:aliases w:val="bt Знак1, Знак Знак1"/>
    <w:basedOn w:val="a0"/>
    <w:link w:val="ab"/>
    <w:rsid w:val="00066A9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d">
    <w:name w:val="Balloon Text"/>
    <w:basedOn w:val="a"/>
    <w:link w:val="ae"/>
    <w:semiHidden/>
    <w:rsid w:val="00066A91"/>
    <w:rPr>
      <w:rFonts w:ascii="Tahoma" w:hAnsi="Tahoma" w:cs="Times New Roman"/>
      <w:sz w:val="16"/>
      <w:szCs w:val="20"/>
      <w:lang w:val="x-none" w:eastAsia="x-none"/>
    </w:rPr>
  </w:style>
  <w:style w:type="character" w:customStyle="1" w:styleId="ae">
    <w:name w:val="Текст выноски Знак"/>
    <w:basedOn w:val="a0"/>
    <w:link w:val="ad"/>
    <w:semiHidden/>
    <w:rsid w:val="00066A91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22">
    <w:name w:val="Body Text 2"/>
    <w:basedOn w:val="a"/>
    <w:link w:val="23"/>
    <w:rsid w:val="00066A91"/>
    <w:pPr>
      <w:spacing w:before="120"/>
      <w:jc w:val="both"/>
    </w:pPr>
    <w:rPr>
      <w:rFonts w:cs="Times New Roman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066A91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af">
    <w:name w:val="annotation reference"/>
    <w:uiPriority w:val="99"/>
    <w:rsid w:val="00066A91"/>
    <w:rPr>
      <w:sz w:val="16"/>
    </w:rPr>
  </w:style>
  <w:style w:type="paragraph" w:styleId="af0">
    <w:name w:val="annotation text"/>
    <w:basedOn w:val="a"/>
    <w:link w:val="af1"/>
    <w:uiPriority w:val="99"/>
    <w:rsid w:val="00066A9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066A91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semiHidden/>
    <w:rsid w:val="00066A91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066A9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4">
    <w:name w:val="Знак"/>
    <w:basedOn w:val="a"/>
    <w:autoRedefine/>
    <w:rsid w:val="00066A91"/>
    <w:pPr>
      <w:spacing w:after="160" w:line="240" w:lineRule="exact"/>
      <w:ind w:left="360"/>
    </w:pPr>
    <w:rPr>
      <w:rFonts w:ascii="Times New Roman" w:eastAsia="MS Mincho" w:hAnsi="Times New Roman" w:cs="Times New Roman"/>
      <w:sz w:val="28"/>
      <w:szCs w:val="28"/>
      <w:lang w:val="en-US" w:eastAsia="en-US"/>
    </w:rPr>
  </w:style>
  <w:style w:type="paragraph" w:customStyle="1" w:styleId="af5">
    <w:name w:val="Достижение"/>
    <w:basedOn w:val="ab"/>
    <w:rsid w:val="00066A91"/>
    <w:pPr>
      <w:widowControl w:val="0"/>
      <w:spacing w:after="60" w:line="220" w:lineRule="auto"/>
      <w:ind w:left="245" w:hanging="245"/>
      <w:jc w:val="both"/>
    </w:pPr>
    <w:rPr>
      <w:spacing w:val="-5"/>
      <w:sz w:val="20"/>
    </w:rPr>
  </w:style>
  <w:style w:type="paragraph" w:customStyle="1" w:styleId="31">
    <w:name w:val="Знак3"/>
    <w:basedOn w:val="a"/>
    <w:rsid w:val="00066A91"/>
    <w:pPr>
      <w:spacing w:after="160" w:line="240" w:lineRule="exact"/>
      <w:jc w:val="both"/>
    </w:pPr>
    <w:rPr>
      <w:rFonts w:ascii="Times New Roman" w:hAnsi="Times New Roman" w:cs="Times New Roman"/>
      <w:lang w:val="en-US" w:eastAsia="en-US"/>
    </w:rPr>
  </w:style>
  <w:style w:type="paragraph" w:styleId="32">
    <w:name w:val="Body Text Indent 3"/>
    <w:basedOn w:val="a"/>
    <w:link w:val="33"/>
    <w:rsid w:val="00066A9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066A91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52">
    <w:name w:val="Знак Знак5 Знак Знак Знак Знак Знак Знак Знак Знак"/>
    <w:basedOn w:val="a"/>
    <w:rsid w:val="00066A91"/>
    <w:pPr>
      <w:spacing w:after="160" w:line="240" w:lineRule="exact"/>
      <w:jc w:val="both"/>
    </w:pPr>
    <w:rPr>
      <w:rFonts w:ascii="Times New Roman" w:hAnsi="Times New Roman" w:cs="Times New Roman"/>
      <w:lang w:val="en-US" w:eastAsia="en-US"/>
    </w:rPr>
  </w:style>
  <w:style w:type="character" w:styleId="af6">
    <w:name w:val="page number"/>
    <w:rsid w:val="00066A91"/>
    <w:rPr>
      <w:rFonts w:cs="Times New Roman"/>
    </w:rPr>
  </w:style>
  <w:style w:type="paragraph" w:customStyle="1" w:styleId="af7">
    <w:name w:val="Стиль"/>
    <w:basedOn w:val="a"/>
    <w:rsid w:val="00066A91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bottom">
    <w:name w:val="bottom"/>
    <w:rsid w:val="00066A91"/>
    <w:rPr>
      <w:rFonts w:ascii="Verdana" w:hAnsi="Verdana" w:cs="Times New Roman"/>
      <w:b/>
      <w:bCs/>
      <w:color w:val="000066"/>
      <w:sz w:val="22"/>
      <w:szCs w:val="22"/>
      <w:u w:val="none"/>
      <w:effect w:val="none"/>
    </w:rPr>
  </w:style>
  <w:style w:type="paragraph" w:customStyle="1" w:styleId="210">
    <w:name w:val="Основной текст с отступом 21"/>
    <w:basedOn w:val="a"/>
    <w:rsid w:val="00066A91"/>
    <w:pPr>
      <w:ind w:left="284" w:hanging="284"/>
      <w:jc w:val="both"/>
    </w:pPr>
    <w:rPr>
      <w:rFonts w:ascii="Times New Roman" w:hAnsi="Times New Roman" w:cs="Times New Roman"/>
      <w:sz w:val="18"/>
      <w:lang w:eastAsia="ar-SA"/>
    </w:rPr>
  </w:style>
  <w:style w:type="paragraph" w:customStyle="1" w:styleId="ListParagraph1">
    <w:name w:val="List Paragraph1"/>
    <w:basedOn w:val="a"/>
    <w:rsid w:val="00066A91"/>
    <w:pPr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character" w:customStyle="1" w:styleId="apple-style-span">
    <w:name w:val="apple-style-span"/>
    <w:rsid w:val="00066A91"/>
    <w:rPr>
      <w:rFonts w:cs="Times New Roman"/>
    </w:rPr>
  </w:style>
  <w:style w:type="character" w:customStyle="1" w:styleId="14">
    <w:name w:val="Знак Знак14"/>
    <w:locked/>
    <w:rsid w:val="00066A91"/>
    <w:rPr>
      <w:rFonts w:ascii="AGHelveticaCyr" w:hAnsi="AGHelveticaCyr" w:cs="AGHelveticaCyr"/>
      <w:sz w:val="18"/>
      <w:szCs w:val="18"/>
      <w:lang w:val="ru-RU" w:eastAsia="ru-RU" w:bidi="ar-SA"/>
    </w:rPr>
  </w:style>
  <w:style w:type="paragraph" w:customStyle="1" w:styleId="af8">
    <w:name w:val="Основной"/>
    <w:basedOn w:val="a"/>
    <w:rsid w:val="00066A91"/>
    <w:pPr>
      <w:jc w:val="both"/>
    </w:pPr>
  </w:style>
  <w:style w:type="character" w:styleId="af9">
    <w:name w:val="Emphasis"/>
    <w:qFormat/>
    <w:rsid w:val="00066A91"/>
    <w:rPr>
      <w:rFonts w:ascii="Arial Black" w:hAnsi="Arial Black" w:cs="Arial Black"/>
      <w:sz w:val="18"/>
      <w:szCs w:val="18"/>
    </w:rPr>
  </w:style>
  <w:style w:type="paragraph" w:customStyle="1" w:styleId="afa">
    <w:name w:val="Заголовок сообщения (последний)"/>
    <w:basedOn w:val="afb"/>
    <w:next w:val="ab"/>
    <w:rsid w:val="00066A91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</w:pBdr>
      <w:shd w:val="clear" w:color="auto" w:fill="auto"/>
      <w:tabs>
        <w:tab w:val="left" w:pos="2102"/>
        <w:tab w:val="left" w:pos="3773"/>
        <w:tab w:val="left" w:pos="5875"/>
        <w:tab w:val="left" w:pos="7675"/>
      </w:tabs>
      <w:spacing w:before="120" w:after="120" w:line="440" w:lineRule="atLeast"/>
      <w:ind w:left="835" w:firstLine="0"/>
    </w:pPr>
    <w:rPr>
      <w:spacing w:val="-5"/>
      <w:sz w:val="20"/>
      <w:szCs w:val="20"/>
      <w:lang w:eastAsia="en-US"/>
    </w:rPr>
  </w:style>
  <w:style w:type="paragraph" w:styleId="afb">
    <w:name w:val="Message Header"/>
    <w:basedOn w:val="a"/>
    <w:link w:val="afc"/>
    <w:rsid w:val="00066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afc">
    <w:name w:val="Шапка Знак"/>
    <w:basedOn w:val="a0"/>
    <w:link w:val="afb"/>
    <w:rsid w:val="00066A9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24">
    <w:name w:val="Body Text Indent 2"/>
    <w:basedOn w:val="a"/>
    <w:link w:val="25"/>
    <w:rsid w:val="00066A9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066A91"/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Body Text 3"/>
    <w:basedOn w:val="a"/>
    <w:link w:val="35"/>
    <w:rsid w:val="00066A91"/>
    <w:pPr>
      <w:spacing w:before="120"/>
      <w:jc w:val="both"/>
    </w:pPr>
    <w:rPr>
      <w:sz w:val="22"/>
      <w:szCs w:val="22"/>
    </w:rPr>
  </w:style>
  <w:style w:type="character" w:customStyle="1" w:styleId="35">
    <w:name w:val="Основной текст 3 Знак"/>
    <w:basedOn w:val="a0"/>
    <w:link w:val="34"/>
    <w:rsid w:val="00066A91"/>
    <w:rPr>
      <w:rFonts w:ascii="Arial" w:eastAsia="Times New Roman" w:hAnsi="Arial" w:cs="Arial"/>
      <w:lang w:eastAsia="ru-RU"/>
    </w:rPr>
  </w:style>
  <w:style w:type="paragraph" w:customStyle="1" w:styleId="Text">
    <w:name w:val="Text"/>
    <w:basedOn w:val="a"/>
    <w:link w:val="Text0"/>
    <w:rsid w:val="00066A91"/>
    <w:pPr>
      <w:ind w:right="57"/>
      <w:jc w:val="both"/>
    </w:pPr>
  </w:style>
  <w:style w:type="character" w:customStyle="1" w:styleId="Text0">
    <w:name w:val="Text Знак"/>
    <w:link w:val="Text"/>
    <w:locked/>
    <w:rsid w:val="00066A9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har">
    <w:name w:val="Char Char"/>
    <w:basedOn w:val="a"/>
    <w:rsid w:val="00066A91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customStyle="1" w:styleId="11">
    <w:name w:val="Знак1"/>
    <w:basedOn w:val="a"/>
    <w:rsid w:val="00066A91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fd">
    <w:name w:val="footnote text"/>
    <w:basedOn w:val="a"/>
    <w:link w:val="afe"/>
    <w:rsid w:val="00066A91"/>
    <w:rPr>
      <w:rFonts w:cs="Times New Roman"/>
      <w:sz w:val="20"/>
      <w:szCs w:val="20"/>
      <w:lang w:val="en-US" w:eastAsia="en-US"/>
    </w:rPr>
  </w:style>
  <w:style w:type="character" w:customStyle="1" w:styleId="afe">
    <w:name w:val="Текст сноски Знак"/>
    <w:basedOn w:val="a0"/>
    <w:link w:val="afd"/>
    <w:rsid w:val="00066A91"/>
    <w:rPr>
      <w:rFonts w:ascii="Arial" w:eastAsia="Times New Roman" w:hAnsi="Arial" w:cs="Times New Roman"/>
      <w:sz w:val="20"/>
      <w:szCs w:val="20"/>
      <w:lang w:val="en-US"/>
    </w:rPr>
  </w:style>
  <w:style w:type="character" w:styleId="aff">
    <w:name w:val="footnote reference"/>
    <w:rsid w:val="00066A91"/>
    <w:rPr>
      <w:rFonts w:cs="Times New Roman"/>
      <w:vertAlign w:val="superscript"/>
    </w:rPr>
  </w:style>
  <w:style w:type="paragraph" w:customStyle="1" w:styleId="CharChar1">
    <w:name w:val="Char Char1"/>
    <w:basedOn w:val="a"/>
    <w:autoRedefine/>
    <w:rsid w:val="00066A91"/>
    <w:pPr>
      <w:spacing w:after="160" w:line="240" w:lineRule="exact"/>
      <w:ind w:left="360"/>
    </w:pPr>
    <w:rPr>
      <w:rFonts w:ascii="Times New Roman" w:eastAsia="MS Mincho" w:hAnsi="Times New Roman" w:cs="Times New Roman"/>
      <w:sz w:val="28"/>
      <w:szCs w:val="28"/>
      <w:lang w:val="en-US" w:eastAsia="en-US"/>
    </w:rPr>
  </w:style>
  <w:style w:type="paragraph" w:styleId="aff0">
    <w:name w:val="Body Text Indent"/>
    <w:basedOn w:val="a"/>
    <w:link w:val="aff1"/>
    <w:uiPriority w:val="99"/>
    <w:rsid w:val="00066A91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rsid w:val="00066A91"/>
    <w:rPr>
      <w:rFonts w:ascii="Arial" w:eastAsia="Times New Roman" w:hAnsi="Arial" w:cs="Arial"/>
      <w:sz w:val="24"/>
      <w:szCs w:val="24"/>
      <w:lang w:eastAsia="ru-RU"/>
    </w:rPr>
  </w:style>
  <w:style w:type="paragraph" w:styleId="aff2">
    <w:name w:val="Document Map"/>
    <w:basedOn w:val="a"/>
    <w:link w:val="aff3"/>
    <w:semiHidden/>
    <w:rsid w:val="00066A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basedOn w:val="a0"/>
    <w:link w:val="aff2"/>
    <w:semiHidden/>
    <w:rsid w:val="00066A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ableMidLine">
    <w:name w:val="Table MidLine"/>
    <w:rsid w:val="00066A91"/>
    <w:pPr>
      <w:widowControl w:val="0"/>
      <w:tabs>
        <w:tab w:val="left" w:pos="360"/>
        <w:tab w:val="left" w:pos="720"/>
        <w:tab w:val="left" w:pos="1080"/>
        <w:tab w:val="left" w:pos="1440"/>
      </w:tabs>
      <w:spacing w:after="0" w:line="360" w:lineRule="atLeast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TableText">
    <w:name w:val="Table Text"/>
    <w:rsid w:val="00066A91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BodySingle">
    <w:name w:val="Body Single"/>
    <w:rsid w:val="00066A91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Level1">
    <w:name w:val="Level 1"/>
    <w:rsid w:val="00066A91"/>
    <w:pPr>
      <w:widowControl w:val="0"/>
      <w:spacing w:after="288" w:line="240" w:lineRule="auto"/>
      <w:ind w:left="720"/>
    </w:pPr>
    <w:rPr>
      <w:rFonts w:ascii="Arial" w:eastAsia="Times New Roman" w:hAnsi="Arial" w:cs="Times New Roman"/>
      <w:b/>
      <w:bCs/>
      <w:caps/>
      <w:color w:val="000000"/>
      <w:sz w:val="24"/>
      <w:szCs w:val="24"/>
      <w:lang w:val="en-AU"/>
    </w:rPr>
  </w:style>
  <w:style w:type="paragraph" w:customStyle="1" w:styleId="Level2">
    <w:name w:val="Level 2"/>
    <w:rsid w:val="00066A91"/>
    <w:pPr>
      <w:widowControl w:val="0"/>
      <w:tabs>
        <w:tab w:val="left" w:pos="720"/>
        <w:tab w:val="left" w:pos="1425"/>
        <w:tab w:val="left" w:pos="2355"/>
      </w:tabs>
      <w:spacing w:after="288" w:line="240" w:lineRule="auto"/>
      <w:ind w:left="720"/>
    </w:pPr>
    <w:rPr>
      <w:rFonts w:ascii="Arial" w:eastAsia="Times New Roman" w:hAnsi="Arial" w:cs="Times New Roman"/>
      <w:b/>
      <w:bCs/>
      <w:color w:val="000000"/>
      <w:sz w:val="24"/>
      <w:szCs w:val="24"/>
      <w:lang w:val="en-AU"/>
    </w:rPr>
  </w:style>
  <w:style w:type="paragraph" w:customStyle="1" w:styleId="Level3">
    <w:name w:val="Level 3"/>
    <w:rsid w:val="00066A91"/>
    <w:pPr>
      <w:widowControl w:val="0"/>
      <w:tabs>
        <w:tab w:val="left" w:pos="720"/>
        <w:tab w:val="left" w:pos="1425"/>
      </w:tabs>
      <w:spacing w:after="288" w:line="240" w:lineRule="auto"/>
      <w:ind w:left="2160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line2tab">
    <w:name w:val="line2tab"/>
    <w:rsid w:val="00066A91"/>
    <w:pPr>
      <w:widowControl w:val="0"/>
      <w:tabs>
        <w:tab w:val="left" w:pos="360"/>
        <w:tab w:val="left" w:pos="720"/>
        <w:tab w:val="left" w:pos="1080"/>
        <w:tab w:val="left" w:pos="1440"/>
      </w:tabs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Major">
    <w:name w:val="Major"/>
    <w:next w:val="ab"/>
    <w:rsid w:val="00066A91"/>
    <w:pPr>
      <w:keepNext/>
      <w:keepLines/>
      <w:widowControl w:val="0"/>
      <w:tabs>
        <w:tab w:val="left" w:pos="705"/>
        <w:tab w:val="left" w:pos="1425"/>
        <w:tab w:val="left" w:pos="2310"/>
        <w:tab w:val="right" w:pos="10440"/>
      </w:tabs>
      <w:spacing w:after="288" w:line="240" w:lineRule="auto"/>
    </w:pPr>
    <w:rPr>
      <w:rFonts w:ascii="Arial" w:eastAsia="Times New Roman" w:hAnsi="Arial" w:cs="Times New Roman"/>
      <w:b/>
      <w:bCs/>
      <w:color w:val="000000"/>
      <w:sz w:val="28"/>
      <w:szCs w:val="28"/>
      <w:lang w:val="en-AU"/>
    </w:rPr>
  </w:style>
  <w:style w:type="paragraph" w:customStyle="1" w:styleId="Subhead">
    <w:name w:val="Subhead"/>
    <w:rsid w:val="00066A91"/>
    <w:pPr>
      <w:widowControl w:val="0"/>
      <w:spacing w:before="72" w:after="72" w:line="240" w:lineRule="auto"/>
    </w:pPr>
    <w:rPr>
      <w:rFonts w:ascii="Arial" w:eastAsia="Times New Roman" w:hAnsi="Arial" w:cs="Times New Roman"/>
      <w:color w:val="000000"/>
      <w:sz w:val="20"/>
      <w:szCs w:val="20"/>
      <w:lang w:val="en-AU"/>
    </w:rPr>
  </w:style>
  <w:style w:type="paragraph" w:customStyle="1" w:styleId="Indent">
    <w:name w:val="Indent"/>
    <w:rsid w:val="00066A91"/>
    <w:pPr>
      <w:widowControl w:val="0"/>
      <w:tabs>
        <w:tab w:val="left" w:pos="1425"/>
        <w:tab w:val="left" w:pos="2175"/>
        <w:tab w:val="left" w:pos="2895"/>
      </w:tabs>
      <w:spacing w:after="288" w:line="240" w:lineRule="auto"/>
      <w:ind w:left="720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Minor">
    <w:name w:val="Minor"/>
    <w:next w:val="ab"/>
    <w:rsid w:val="00066A91"/>
    <w:pPr>
      <w:keepNext/>
      <w:keepLines/>
      <w:widowControl w:val="0"/>
      <w:tabs>
        <w:tab w:val="left" w:pos="720"/>
        <w:tab w:val="left" w:pos="1425"/>
        <w:tab w:val="left" w:pos="2355"/>
        <w:tab w:val="right" w:pos="10440"/>
      </w:tabs>
      <w:spacing w:after="288" w:line="240" w:lineRule="auto"/>
    </w:pPr>
    <w:rPr>
      <w:rFonts w:ascii="Arial" w:eastAsia="Times New Roman" w:hAnsi="Arial" w:cs="Times New Roman"/>
      <w:b/>
      <w:bCs/>
      <w:color w:val="000000"/>
      <w:sz w:val="24"/>
      <w:szCs w:val="24"/>
      <w:lang w:val="en-AU"/>
    </w:rPr>
  </w:style>
  <w:style w:type="paragraph" w:customStyle="1" w:styleId="Bullet1">
    <w:name w:val="Bullet 1"/>
    <w:rsid w:val="00066A91"/>
    <w:pPr>
      <w:widowControl w:val="0"/>
      <w:spacing w:after="0" w:line="240" w:lineRule="auto"/>
      <w:ind w:left="720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NumberList">
    <w:name w:val="Number List"/>
    <w:rsid w:val="00066A91"/>
    <w:pPr>
      <w:widowControl w:val="0"/>
      <w:spacing w:after="0" w:line="240" w:lineRule="auto"/>
      <w:ind w:left="720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styleId="aff4">
    <w:name w:val="Title"/>
    <w:basedOn w:val="a"/>
    <w:link w:val="aff5"/>
    <w:qFormat/>
    <w:rsid w:val="00066A91"/>
    <w:pPr>
      <w:keepNext/>
      <w:keepLines/>
      <w:widowControl w:val="0"/>
      <w:spacing w:before="144" w:after="72"/>
    </w:pPr>
    <w:rPr>
      <w:b/>
      <w:bCs/>
      <w:color w:val="000000"/>
      <w:sz w:val="36"/>
      <w:szCs w:val="36"/>
      <w:lang w:val="en-AU" w:eastAsia="en-US"/>
    </w:rPr>
  </w:style>
  <w:style w:type="character" w:customStyle="1" w:styleId="aff5">
    <w:name w:val="Заголовок Знак"/>
    <w:basedOn w:val="a0"/>
    <w:link w:val="aff4"/>
    <w:rsid w:val="00066A91"/>
    <w:rPr>
      <w:rFonts w:ascii="Arial" w:eastAsia="Times New Roman" w:hAnsi="Arial" w:cs="Arial"/>
      <w:b/>
      <w:bCs/>
      <w:color w:val="000000"/>
      <w:sz w:val="36"/>
      <w:szCs w:val="36"/>
      <w:lang w:val="en-AU"/>
    </w:rPr>
  </w:style>
  <w:style w:type="paragraph" w:customStyle="1" w:styleId="notes">
    <w:name w:val="notes"/>
    <w:rsid w:val="00066A91"/>
    <w:pPr>
      <w:widowControl w:val="0"/>
      <w:tabs>
        <w:tab w:val="right" w:leader="dot" w:pos="0"/>
        <w:tab w:val="left" w:pos="276"/>
        <w:tab w:val="left" w:pos="720"/>
        <w:tab w:val="left" w:pos="1440"/>
        <w:tab w:val="left" w:pos="2304"/>
        <w:tab w:val="left" w:pos="2880"/>
        <w:tab w:val="left" w:pos="3571"/>
        <w:tab w:val="left" w:pos="4377"/>
        <w:tab w:val="left" w:pos="5068"/>
        <w:tab w:val="left" w:pos="5760"/>
        <w:tab w:val="left" w:pos="6451"/>
        <w:tab w:val="left" w:pos="7257"/>
      </w:tabs>
      <w:spacing w:after="0" w:line="240" w:lineRule="auto"/>
    </w:pPr>
    <w:rPr>
      <w:rFonts w:ascii="Arial" w:eastAsia="Times New Roman" w:hAnsi="Arial" w:cs="Times New Roman"/>
      <w:b/>
      <w:bCs/>
      <w:color w:val="000000"/>
      <w:sz w:val="28"/>
      <w:szCs w:val="28"/>
      <w:lang w:val="en-AU"/>
    </w:rPr>
  </w:style>
  <w:style w:type="paragraph" w:customStyle="1" w:styleId="l2sd">
    <w:name w:val="l2sd"/>
    <w:rsid w:val="00066A91"/>
    <w:pPr>
      <w:widowControl w:val="0"/>
      <w:tabs>
        <w:tab w:val="left" w:pos="360"/>
        <w:tab w:val="left" w:pos="720"/>
        <w:tab w:val="left" w:pos="1080"/>
        <w:tab w:val="left" w:pos="1440"/>
      </w:tabs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blatabsbelow">
    <w:name w:val="blatabs below"/>
    <w:rsid w:val="00066A91"/>
    <w:pPr>
      <w:widowControl w:val="0"/>
      <w:spacing w:after="0" w:line="240" w:lineRule="auto"/>
    </w:pPr>
    <w:rPr>
      <w:rFonts w:ascii="Arial" w:eastAsia="Times New Roman" w:hAnsi="Arial" w:cs="Times New Roman"/>
      <w:color w:val="FFFFFF"/>
      <w:sz w:val="24"/>
      <w:szCs w:val="24"/>
      <w:lang w:val="en-AU"/>
    </w:rPr>
  </w:style>
  <w:style w:type="paragraph" w:customStyle="1" w:styleId="blatab2below">
    <w:name w:val="blatab2 below"/>
    <w:rsid w:val="00066A91"/>
    <w:pPr>
      <w:widowControl w:val="0"/>
      <w:spacing w:after="0" w:line="460" w:lineRule="atLeast"/>
    </w:pPr>
    <w:rPr>
      <w:rFonts w:ascii="Arial" w:eastAsia="Times New Roman" w:hAnsi="Arial" w:cs="Times New Roman"/>
      <w:color w:val="FFFFFF"/>
      <w:sz w:val="24"/>
      <w:szCs w:val="24"/>
      <w:lang w:val="en-AU"/>
    </w:rPr>
  </w:style>
  <w:style w:type="paragraph" w:customStyle="1" w:styleId="l2sbel">
    <w:name w:val="l2sbel"/>
    <w:rsid w:val="00066A91"/>
    <w:pPr>
      <w:widowControl w:val="0"/>
      <w:tabs>
        <w:tab w:val="left" w:pos="360"/>
        <w:tab w:val="left" w:pos="720"/>
        <w:tab w:val="left" w:pos="1080"/>
        <w:tab w:val="left" w:pos="1440"/>
      </w:tabs>
      <w:spacing w:after="0" w:line="489" w:lineRule="atLeast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line3tab">
    <w:name w:val="line3tab"/>
    <w:rsid w:val="00066A91"/>
    <w:pPr>
      <w:widowControl w:val="0"/>
      <w:tabs>
        <w:tab w:val="left" w:pos="360"/>
        <w:tab w:val="left" w:pos="720"/>
        <w:tab w:val="left" w:pos="1080"/>
        <w:tab w:val="left" w:pos="1440"/>
      </w:tabs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l2dbel">
    <w:name w:val="l2dbel"/>
    <w:rsid w:val="00066A91"/>
    <w:pPr>
      <w:widowControl w:val="0"/>
      <w:tabs>
        <w:tab w:val="left" w:pos="360"/>
        <w:tab w:val="left" w:pos="720"/>
        <w:tab w:val="left" w:pos="1080"/>
        <w:tab w:val="left" w:pos="1440"/>
      </w:tabs>
      <w:spacing w:after="0" w:line="532" w:lineRule="atLeast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BlockProtect">
    <w:name w:val="Block Protect"/>
    <w:rsid w:val="00066A91"/>
    <w:pPr>
      <w:keepNext/>
      <w:keepLines/>
      <w:widowControl w:val="0"/>
      <w:spacing w:after="0" w:line="240" w:lineRule="auto"/>
    </w:pPr>
    <w:rPr>
      <w:rFonts w:ascii="Courier" w:eastAsia="Times New Roman" w:hAnsi="Courier" w:cs="Courier"/>
      <w:color w:val="000000"/>
      <w:sz w:val="24"/>
      <w:szCs w:val="24"/>
      <w:lang w:val="en-AU"/>
    </w:rPr>
  </w:style>
  <w:style w:type="paragraph" w:customStyle="1" w:styleId="indent0">
    <w:name w:val="indent"/>
    <w:rsid w:val="00066A91"/>
    <w:pPr>
      <w:widowControl w:val="0"/>
      <w:tabs>
        <w:tab w:val="right" w:leader="dot" w:pos="0"/>
        <w:tab w:val="left" w:pos="276"/>
        <w:tab w:val="left" w:pos="720"/>
        <w:tab w:val="left" w:pos="1440"/>
        <w:tab w:val="left" w:pos="2304"/>
        <w:tab w:val="left" w:pos="2880"/>
        <w:tab w:val="left" w:pos="3571"/>
        <w:tab w:val="left" w:pos="4377"/>
        <w:tab w:val="left" w:pos="5068"/>
        <w:tab w:val="left" w:pos="5760"/>
        <w:tab w:val="left" w:pos="6451"/>
        <w:tab w:val="left" w:pos="7257"/>
      </w:tabs>
      <w:spacing w:after="0" w:line="240" w:lineRule="auto"/>
      <w:ind w:left="432" w:hanging="432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Sub-minor">
    <w:name w:val="Sub-minor"/>
    <w:next w:val="ab"/>
    <w:rsid w:val="00066A91"/>
    <w:pPr>
      <w:keepNext/>
      <w:keepLines/>
      <w:widowControl w:val="0"/>
      <w:tabs>
        <w:tab w:val="left" w:pos="720"/>
        <w:tab w:val="left" w:pos="1425"/>
        <w:tab w:val="left" w:pos="2355"/>
        <w:tab w:val="right" w:pos="10440"/>
      </w:tabs>
      <w:spacing w:after="288" w:line="240" w:lineRule="auto"/>
      <w:ind w:left="720"/>
    </w:pPr>
    <w:rPr>
      <w:rFonts w:ascii="Arial" w:eastAsia="Times New Roman" w:hAnsi="Arial" w:cs="Times New Roman"/>
      <w:b/>
      <w:bCs/>
      <w:color w:val="000000"/>
      <w:sz w:val="24"/>
      <w:szCs w:val="24"/>
      <w:lang w:val="en-AU"/>
    </w:rPr>
  </w:style>
  <w:style w:type="paragraph" w:customStyle="1" w:styleId="Note">
    <w:name w:val="Note:"/>
    <w:next w:val="ab"/>
    <w:rsid w:val="00066A91"/>
    <w:pPr>
      <w:widowControl w:val="0"/>
      <w:tabs>
        <w:tab w:val="left" w:pos="705"/>
        <w:tab w:val="left" w:pos="1440"/>
        <w:tab w:val="left" w:pos="2304"/>
        <w:tab w:val="right" w:pos="10425"/>
      </w:tabs>
      <w:spacing w:after="288" w:line="240" w:lineRule="auto"/>
      <w:ind w:left="720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TableSBelow">
    <w:name w:val="Table S Below"/>
    <w:rsid w:val="00066A91"/>
    <w:pPr>
      <w:widowControl w:val="0"/>
      <w:spacing w:after="0" w:line="273" w:lineRule="atLeast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Tickbox">
    <w:name w:val="Tickbox"/>
    <w:rsid w:val="00066A91"/>
    <w:pPr>
      <w:widowControl w:val="0"/>
      <w:spacing w:after="288" w:line="240" w:lineRule="auto"/>
      <w:ind w:left="1440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TableSDUnd">
    <w:name w:val="Table S/D Und"/>
    <w:rsid w:val="00066A91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Dash">
    <w:name w:val="Dash"/>
    <w:rsid w:val="00066A91"/>
    <w:pPr>
      <w:widowControl w:val="0"/>
      <w:tabs>
        <w:tab w:val="left" w:pos="720"/>
        <w:tab w:val="left" w:pos="1425"/>
        <w:tab w:val="right" w:pos="9720"/>
      </w:tabs>
      <w:spacing w:after="288" w:line="240" w:lineRule="auto"/>
      <w:ind w:left="2160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SectionUnnum">
    <w:name w:val="SectionUnnum"/>
    <w:next w:val="Major"/>
    <w:rsid w:val="00066A91"/>
    <w:pPr>
      <w:keepNext/>
      <w:keepLines/>
      <w:pageBreakBefore/>
      <w:widowControl w:val="0"/>
      <w:tabs>
        <w:tab w:val="left" w:pos="705"/>
        <w:tab w:val="left" w:pos="1425"/>
        <w:tab w:val="left" w:pos="2310"/>
        <w:tab w:val="right" w:pos="10425"/>
      </w:tabs>
      <w:spacing w:after="288" w:line="240" w:lineRule="auto"/>
    </w:pPr>
    <w:rPr>
      <w:rFonts w:ascii="Arial" w:eastAsia="Times New Roman" w:hAnsi="Arial" w:cs="Times New Roman"/>
      <w:b/>
      <w:bCs/>
      <w:color w:val="000000"/>
      <w:sz w:val="36"/>
      <w:szCs w:val="36"/>
      <w:lang w:val="en-AU"/>
    </w:rPr>
  </w:style>
  <w:style w:type="paragraph" w:customStyle="1" w:styleId="Reset">
    <w:name w:val="Reset"/>
    <w:next w:val="Level1"/>
    <w:rsid w:val="00066A91"/>
    <w:pPr>
      <w:widowControl w:val="0"/>
      <w:tabs>
        <w:tab w:val="left" w:pos="360"/>
        <w:tab w:val="left" w:pos="720"/>
        <w:tab w:val="left" w:pos="1080"/>
        <w:tab w:val="left" w:pos="1440"/>
        <w:tab w:val="left" w:pos="2880"/>
        <w:tab w:val="left" w:pos="4320"/>
        <w:tab w:val="left" w:pos="5775"/>
        <w:tab w:val="left" w:pos="7200"/>
        <w:tab w:val="left" w:pos="8640"/>
        <w:tab w:val="right" w:pos="10425"/>
      </w:tabs>
      <w:spacing w:after="0" w:line="14" w:lineRule="atLeast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Section">
    <w:name w:val="Section"/>
    <w:next w:val="Major"/>
    <w:rsid w:val="00066A91"/>
    <w:pPr>
      <w:keepNext/>
      <w:keepLines/>
      <w:pageBreakBefore/>
      <w:widowControl w:val="0"/>
      <w:tabs>
        <w:tab w:val="left" w:pos="705"/>
        <w:tab w:val="left" w:pos="1425"/>
        <w:tab w:val="left" w:pos="2310"/>
        <w:tab w:val="right" w:pos="10425"/>
      </w:tabs>
      <w:spacing w:after="288" w:line="240" w:lineRule="auto"/>
      <w:ind w:firstLine="720"/>
    </w:pPr>
    <w:rPr>
      <w:rFonts w:ascii="Arial" w:eastAsia="Times New Roman" w:hAnsi="Arial" w:cs="Times New Roman"/>
      <w:b/>
      <w:bCs/>
      <w:color w:val="000000"/>
      <w:sz w:val="36"/>
      <w:szCs w:val="36"/>
      <w:lang w:val="en-AU"/>
    </w:rPr>
  </w:style>
  <w:style w:type="paragraph" w:customStyle="1" w:styleId="TableDBelow">
    <w:name w:val="Table D Below"/>
    <w:rsid w:val="00066A91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en-AU"/>
    </w:rPr>
  </w:style>
  <w:style w:type="paragraph" w:customStyle="1" w:styleId="melle">
    <w:name w:val="melle"/>
    <w:rsid w:val="00066A91"/>
    <w:pPr>
      <w:widowControl w:val="0"/>
      <w:tabs>
        <w:tab w:val="left" w:pos="360"/>
        <w:tab w:val="left" w:pos="720"/>
        <w:tab w:val="left" w:pos="108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right" w:pos="10440"/>
      </w:tabs>
      <w:spacing w:after="288" w:line="240" w:lineRule="auto"/>
    </w:pPr>
    <w:rPr>
      <w:rFonts w:ascii="Arial" w:eastAsia="Times New Roman" w:hAnsi="Arial" w:cs="Times New Roman"/>
      <w:b/>
      <w:bCs/>
      <w:i/>
      <w:iCs/>
      <w:color w:val="000000"/>
      <w:sz w:val="24"/>
      <w:szCs w:val="24"/>
      <w:lang w:val="en-AU"/>
    </w:rPr>
  </w:style>
  <w:style w:type="paragraph" w:customStyle="1" w:styleId="lineb">
    <w:name w:val="lineb"/>
    <w:rsid w:val="00066A91"/>
    <w:pPr>
      <w:widowControl w:val="0"/>
      <w:spacing w:after="0" w:line="240" w:lineRule="auto"/>
    </w:pPr>
    <w:rPr>
      <w:rFonts w:ascii="Arial" w:eastAsia="Times New Roman" w:hAnsi="Arial" w:cs="Times New Roman"/>
      <w:b/>
      <w:bCs/>
      <w:color w:val="000000"/>
      <w:sz w:val="20"/>
      <w:szCs w:val="20"/>
      <w:lang w:val="en-AU"/>
    </w:rPr>
  </w:style>
  <w:style w:type="paragraph" w:customStyle="1" w:styleId="Boxbullet">
    <w:name w:val="Box bullet"/>
    <w:rsid w:val="00066A91"/>
    <w:pPr>
      <w:widowControl w:val="0"/>
      <w:spacing w:after="288" w:line="240" w:lineRule="auto"/>
      <w:ind w:left="1440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Bullet">
    <w:name w:val="Bullet"/>
    <w:rsid w:val="00066A91"/>
    <w:pPr>
      <w:widowControl w:val="0"/>
      <w:spacing w:after="288" w:line="273" w:lineRule="atLeast"/>
      <w:ind w:left="1440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TableBullet">
    <w:name w:val="Table Bullet"/>
    <w:rsid w:val="00066A91"/>
    <w:pPr>
      <w:widowControl w:val="0"/>
      <w:spacing w:after="0" w:line="240" w:lineRule="auto"/>
      <w:ind w:left="445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l3sbel">
    <w:name w:val="l3sbel"/>
    <w:rsid w:val="00066A91"/>
    <w:pPr>
      <w:widowControl w:val="0"/>
      <w:tabs>
        <w:tab w:val="left" w:pos="360"/>
        <w:tab w:val="left" w:pos="720"/>
        <w:tab w:val="left" w:pos="1080"/>
        <w:tab w:val="left" w:pos="1440"/>
      </w:tabs>
      <w:spacing w:after="0" w:line="705" w:lineRule="atLeast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Address">
    <w:name w:val="Address"/>
    <w:basedOn w:val="a"/>
    <w:rsid w:val="00066A91"/>
    <w:pPr>
      <w:framePr w:w="3005" w:hSpace="181" w:vSpace="181" w:wrap="auto" w:hAnchor="page" w:xAlign="right" w:yAlign="top" w:anchorLock="1"/>
      <w:pBdr>
        <w:left w:val="single" w:sz="4" w:space="9" w:color="auto"/>
      </w:pBdr>
      <w:spacing w:line="200" w:lineRule="exact"/>
    </w:pPr>
    <w:rPr>
      <w:rFonts w:cs="Times New Roman"/>
      <w:sz w:val="16"/>
      <w:szCs w:val="16"/>
      <w:lang w:val="en-GB" w:eastAsia="en-US"/>
    </w:rPr>
  </w:style>
  <w:style w:type="paragraph" w:customStyle="1" w:styleId="Subject">
    <w:name w:val="Subject"/>
    <w:basedOn w:val="a"/>
    <w:rsid w:val="00066A91"/>
    <w:pPr>
      <w:keepNext/>
      <w:keepLines/>
      <w:spacing w:line="290" w:lineRule="atLeast"/>
    </w:pPr>
    <w:rPr>
      <w:rFonts w:cs="Times New Roman"/>
      <w:b/>
      <w:bCs/>
      <w:lang w:val="en-GB" w:eastAsia="en-US"/>
    </w:rPr>
  </w:style>
  <w:style w:type="paragraph" w:customStyle="1" w:styleId="Iiiaeuiue">
    <w:name w:val="Ii?iaeuiue"/>
    <w:rsid w:val="00066A91"/>
    <w:pPr>
      <w:widowControl w:val="0"/>
      <w:spacing w:after="0" w:line="240" w:lineRule="auto"/>
    </w:pPr>
    <w:rPr>
      <w:rFonts w:ascii="Swiss Light 10pt" w:eastAsia="Times New Roman" w:hAnsi="Swiss Light 10pt" w:cs="Swiss Light 10pt"/>
      <w:sz w:val="20"/>
      <w:szCs w:val="20"/>
      <w:lang w:val="en-AU"/>
    </w:rPr>
  </w:style>
  <w:style w:type="paragraph" w:customStyle="1" w:styleId="Style2">
    <w:name w:val="Style2"/>
    <w:basedOn w:val="a"/>
    <w:rsid w:val="00066A91"/>
    <w:pPr>
      <w:tabs>
        <w:tab w:val="num" w:pos="454"/>
      </w:tabs>
      <w:suppressAutoHyphens/>
      <w:ind w:left="454" w:hanging="454"/>
    </w:pPr>
    <w:rPr>
      <w:rFonts w:ascii="Swis721 Lt BT" w:hAnsi="Swis721 Lt BT" w:cs="Swis721 Lt BT"/>
      <w:b/>
      <w:bCs/>
      <w:sz w:val="20"/>
      <w:szCs w:val="20"/>
      <w:lang w:val="en-GB" w:eastAsia="en-US"/>
    </w:rPr>
  </w:style>
  <w:style w:type="paragraph" w:customStyle="1" w:styleId="xl24">
    <w:name w:val="xl24"/>
    <w:basedOn w:val="a"/>
    <w:rsid w:val="00066A91"/>
    <w:pPr>
      <w:spacing w:before="100" w:beforeAutospacing="1" w:after="100" w:afterAutospacing="1"/>
      <w:textAlignment w:val="top"/>
    </w:pPr>
    <w:rPr>
      <w:rFonts w:cs="Times New Roman"/>
      <w:sz w:val="18"/>
      <w:szCs w:val="18"/>
      <w:lang w:val="en-US" w:eastAsia="en-US"/>
    </w:rPr>
  </w:style>
  <w:style w:type="paragraph" w:customStyle="1" w:styleId="xl25">
    <w:name w:val="xl25"/>
    <w:basedOn w:val="a"/>
    <w:rsid w:val="00066A91"/>
    <w:pPr>
      <w:spacing w:before="100" w:beforeAutospacing="1" w:after="100" w:afterAutospacing="1"/>
      <w:jc w:val="right"/>
      <w:textAlignment w:val="top"/>
    </w:pPr>
    <w:rPr>
      <w:rFonts w:cs="Times New Roman"/>
      <w:sz w:val="18"/>
      <w:szCs w:val="18"/>
      <w:lang w:val="en-US" w:eastAsia="en-US"/>
    </w:rPr>
  </w:style>
  <w:style w:type="paragraph" w:customStyle="1" w:styleId="xl26">
    <w:name w:val="xl26"/>
    <w:basedOn w:val="a"/>
    <w:rsid w:val="00066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cs="Times New Roman"/>
      <w:b/>
      <w:bCs/>
      <w:sz w:val="18"/>
      <w:szCs w:val="18"/>
      <w:lang w:val="en-US" w:eastAsia="en-US"/>
    </w:rPr>
  </w:style>
  <w:style w:type="paragraph" w:customStyle="1" w:styleId="xl27">
    <w:name w:val="xl27"/>
    <w:basedOn w:val="a"/>
    <w:rsid w:val="00066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b/>
      <w:bCs/>
      <w:sz w:val="18"/>
      <w:szCs w:val="18"/>
      <w:lang w:val="en-US" w:eastAsia="en-US"/>
    </w:rPr>
  </w:style>
  <w:style w:type="paragraph" w:customStyle="1" w:styleId="xl28">
    <w:name w:val="xl28"/>
    <w:basedOn w:val="a"/>
    <w:rsid w:val="00066A91"/>
    <w:pPr>
      <w:spacing w:before="100" w:beforeAutospacing="1" w:after="100" w:afterAutospacing="1"/>
      <w:textAlignment w:val="top"/>
    </w:pPr>
    <w:rPr>
      <w:rFonts w:cs="Times New Roman"/>
      <w:lang w:val="en-US" w:eastAsia="en-US"/>
    </w:rPr>
  </w:style>
  <w:style w:type="paragraph" w:customStyle="1" w:styleId="xl29">
    <w:name w:val="xl29"/>
    <w:basedOn w:val="a"/>
    <w:rsid w:val="00066A91"/>
    <w:pPr>
      <w:spacing w:before="100" w:beforeAutospacing="1" w:after="100" w:afterAutospacing="1"/>
      <w:jc w:val="right"/>
      <w:textAlignment w:val="top"/>
    </w:pPr>
    <w:rPr>
      <w:rFonts w:cs="Times New Roman"/>
      <w:lang w:val="en-US" w:eastAsia="en-US"/>
    </w:rPr>
  </w:style>
  <w:style w:type="paragraph" w:customStyle="1" w:styleId="tableflushleft">
    <w:name w:val="tableflushleft"/>
    <w:basedOn w:val="a"/>
    <w:rsid w:val="00066A91"/>
    <w:pPr>
      <w:spacing w:before="100" w:beforeAutospacing="1" w:after="100" w:afterAutospacing="1"/>
    </w:pPr>
    <w:rPr>
      <w:rFonts w:ascii="Arial Unicode MS" w:hAnsi="Arial Unicode MS" w:cs="Arial Unicode MS"/>
      <w:lang w:val="en-US" w:eastAsia="en-US"/>
    </w:rPr>
  </w:style>
  <w:style w:type="character" w:customStyle="1" w:styleId="block">
    <w:name w:val="block"/>
    <w:rsid w:val="00066A91"/>
    <w:rPr>
      <w:rFonts w:cs="Times New Roman"/>
    </w:rPr>
  </w:style>
  <w:style w:type="paragraph" w:customStyle="1" w:styleId="Char4CharChar">
    <w:name w:val="Char4 Знак Знак Char Char"/>
    <w:basedOn w:val="a"/>
    <w:rsid w:val="00066A91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character" w:customStyle="1" w:styleId="61">
    <w:name w:val="Знак Знак6"/>
    <w:rsid w:val="00066A91"/>
    <w:rPr>
      <w:rFonts w:cs="Times New Roman"/>
      <w:lang w:val="en-US" w:eastAsia="en-US"/>
    </w:rPr>
  </w:style>
  <w:style w:type="paragraph" w:styleId="aff6">
    <w:name w:val="endnote text"/>
    <w:basedOn w:val="a"/>
    <w:link w:val="aff7"/>
    <w:semiHidden/>
    <w:rsid w:val="00066A91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semiHidden/>
    <w:rsid w:val="00066A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66A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Heading1Char">
    <w:name w:val="Heading 1 Char"/>
    <w:locked/>
    <w:rsid w:val="00066A91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53">
    <w:name w:val="Знак Знак5 Знак Знак Знак Знак Знак Знак"/>
    <w:basedOn w:val="a"/>
    <w:rsid w:val="00066A91"/>
    <w:pPr>
      <w:spacing w:before="60" w:after="160" w:line="240" w:lineRule="exact"/>
      <w:jc w:val="both"/>
    </w:pPr>
    <w:rPr>
      <w:rFonts w:ascii="Times New Roman" w:hAnsi="Times New Roman" w:cs="Times New Roman"/>
      <w:lang w:val="en-US" w:eastAsia="en-US"/>
    </w:rPr>
  </w:style>
  <w:style w:type="paragraph" w:styleId="aff8">
    <w:name w:val="Revision"/>
    <w:hidden/>
    <w:uiPriority w:val="99"/>
    <w:semiHidden/>
    <w:rsid w:val="00066A9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f9">
    <w:name w:val="Table Grid"/>
    <w:basedOn w:val="a1"/>
    <w:uiPriority w:val="59"/>
    <w:rsid w:val="00066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toc 2"/>
    <w:basedOn w:val="a"/>
    <w:next w:val="a"/>
    <w:rsid w:val="00066A91"/>
    <w:pPr>
      <w:tabs>
        <w:tab w:val="left" w:pos="227"/>
        <w:tab w:val="left" w:pos="454"/>
        <w:tab w:val="left" w:pos="680"/>
        <w:tab w:val="left" w:pos="907"/>
      </w:tabs>
      <w:spacing w:before="240" w:line="240" w:lineRule="atLeast"/>
    </w:pPr>
    <w:rPr>
      <w:rFonts w:cs="Times New Roman"/>
      <w:b/>
      <w:sz w:val="18"/>
      <w:szCs w:val="20"/>
      <w:lang w:val="en-US" w:eastAsia="en-US"/>
    </w:rPr>
  </w:style>
  <w:style w:type="paragraph" w:customStyle="1" w:styleId="xl31">
    <w:name w:val="xl31"/>
    <w:basedOn w:val="a"/>
    <w:rsid w:val="00066A91"/>
    <w:pPr>
      <w:spacing w:before="100" w:beforeAutospacing="1" w:after="100" w:afterAutospacing="1"/>
      <w:jc w:val="right"/>
      <w:textAlignment w:val="top"/>
    </w:pPr>
    <w:rPr>
      <w:rFonts w:ascii="Times New Roman" w:eastAsia="Arial Unicode MS" w:hAnsi="Times New Roman" w:cs="Times New Roman"/>
      <w:sz w:val="16"/>
      <w:szCs w:val="16"/>
    </w:rPr>
  </w:style>
  <w:style w:type="paragraph" w:styleId="affa">
    <w:name w:val="macro"/>
    <w:link w:val="affb"/>
    <w:rsid w:val="00066A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0" w:after="0" w:line="240" w:lineRule="auto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character" w:customStyle="1" w:styleId="affb">
    <w:name w:val="Текст макроса Знак"/>
    <w:basedOn w:val="a0"/>
    <w:link w:val="affa"/>
    <w:rsid w:val="00066A91"/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customStyle="1" w:styleId="000Normal">
    <w:name w:val="000 Normal"/>
    <w:basedOn w:val="a"/>
    <w:rsid w:val="00066A91"/>
    <w:pPr>
      <w:overflowPunct w:val="0"/>
      <w:autoSpaceDE w:val="0"/>
      <w:autoSpaceDN w:val="0"/>
      <w:adjustRightInd w:val="0"/>
      <w:spacing w:before="60" w:after="40" w:line="220" w:lineRule="exact"/>
      <w:jc w:val="both"/>
      <w:textAlignment w:val="baseline"/>
    </w:pPr>
    <w:rPr>
      <w:rFonts w:ascii="Garamond" w:hAnsi="Garamond" w:cs="Times New Roman"/>
      <w:sz w:val="20"/>
      <w:szCs w:val="20"/>
      <w:lang w:val="en-GB" w:eastAsia="en-US"/>
    </w:rPr>
  </w:style>
  <w:style w:type="paragraph" w:customStyle="1" w:styleId="010Subheading1">
    <w:name w:val="010 Subheading 1"/>
    <w:basedOn w:val="000Normal"/>
    <w:rsid w:val="00066A91"/>
    <w:pPr>
      <w:numPr>
        <w:numId w:val="7"/>
      </w:numPr>
      <w:spacing w:before="0"/>
    </w:pPr>
  </w:style>
  <w:style w:type="paragraph" w:customStyle="1" w:styleId="outline">
    <w:name w:val="outline"/>
    <w:basedOn w:val="a"/>
    <w:rsid w:val="00066A91"/>
    <w:pPr>
      <w:spacing w:before="20" w:after="120" w:line="240" w:lineRule="atLeast"/>
      <w:ind w:left="864" w:hanging="432"/>
      <w:jc w:val="both"/>
    </w:pPr>
    <w:rPr>
      <w:rFonts w:ascii="TimesNewRomanPS" w:hAnsi="TimesNewRomanPS" w:cs="Times New Roman"/>
      <w:sz w:val="20"/>
      <w:szCs w:val="20"/>
      <w:lang w:val="en-GB" w:eastAsia="en-US"/>
    </w:rPr>
  </w:style>
  <w:style w:type="paragraph" w:customStyle="1" w:styleId="ABC-paragrahinNotes">
    <w:name w:val="ABC - paragrah in Notes"/>
    <w:rsid w:val="00066A91"/>
    <w:pPr>
      <w:spacing w:before="20"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C-r-paragraphinNotes">
    <w:name w:val="ABC-r - paragraph in Notes"/>
    <w:rsid w:val="00066A91"/>
    <w:pPr>
      <w:spacing w:before="20"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text">
    <w:name w:val="normal text"/>
    <w:basedOn w:val="a"/>
    <w:rsid w:val="00066A91"/>
    <w:pPr>
      <w:overflowPunct w:val="0"/>
      <w:autoSpaceDE w:val="0"/>
      <w:autoSpaceDN w:val="0"/>
      <w:adjustRightInd w:val="0"/>
      <w:spacing w:before="20"/>
      <w:textAlignment w:val="baseline"/>
    </w:pPr>
    <w:rPr>
      <w:rFonts w:ascii="Times New Roman" w:hAnsi="Times New Roman" w:cs="Times New Roman"/>
      <w:color w:val="000000"/>
      <w:sz w:val="18"/>
      <w:szCs w:val="20"/>
      <w:lang w:val="en-GB" w:eastAsia="en-US"/>
    </w:rPr>
  </w:style>
  <w:style w:type="paragraph" w:customStyle="1" w:styleId="numberedindent1">
    <w:name w:val="numbered indent 1"/>
    <w:aliases w:val="ni1,h1,Hanging 1 Indent"/>
    <w:basedOn w:val="a"/>
    <w:rsid w:val="00066A91"/>
    <w:pPr>
      <w:numPr>
        <w:numId w:val="8"/>
      </w:numPr>
      <w:overflowPunct w:val="0"/>
      <w:autoSpaceDE w:val="0"/>
      <w:autoSpaceDN w:val="0"/>
      <w:adjustRightInd w:val="0"/>
      <w:spacing w:before="20" w:line="280" w:lineRule="atLeast"/>
      <w:jc w:val="both"/>
      <w:textAlignment w:val="baseline"/>
    </w:pPr>
    <w:rPr>
      <w:rFonts w:ascii="Times New Roman" w:hAnsi="Times New Roman" w:cs="Times New Roman"/>
      <w:szCs w:val="20"/>
      <w:lang w:val="en-GB" w:eastAsia="en-US"/>
    </w:rPr>
  </w:style>
  <w:style w:type="paragraph" w:styleId="affc">
    <w:name w:val="caption"/>
    <w:basedOn w:val="a"/>
    <w:next w:val="a"/>
    <w:qFormat/>
    <w:rsid w:val="00066A91"/>
    <w:pPr>
      <w:spacing w:before="130" w:after="130"/>
      <w:ind w:right="-23"/>
      <w:jc w:val="both"/>
    </w:pPr>
    <w:rPr>
      <w:rFonts w:ascii="Times New Roman" w:hAnsi="Times New Roman" w:cs="Times New Roman"/>
      <w:i/>
      <w:noProof/>
      <w:sz w:val="22"/>
      <w:szCs w:val="20"/>
      <w:lang w:val="en-GB" w:eastAsia="en-US"/>
    </w:rPr>
  </w:style>
  <w:style w:type="paragraph" w:customStyle="1" w:styleId="CharChar2CharCharCharCharCharCharCharCharCharChar">
    <w:name w:val="Char Char2 Знак Знак Char Char Знак Знак Char Char Знак Знак Char Char Знак Знак Char Char Знак Знак Char Char Знак Знак"/>
    <w:basedOn w:val="a"/>
    <w:rsid w:val="00066A91"/>
    <w:pPr>
      <w:tabs>
        <w:tab w:val="num" w:pos="720"/>
      </w:tabs>
      <w:spacing w:before="20" w:after="160" w:line="240" w:lineRule="exact"/>
    </w:pPr>
    <w:rPr>
      <w:rFonts w:ascii="Dutch801 Rm BT" w:hAnsi="Dutch801 Rm BT" w:cs="Dutch801 Rm BT"/>
      <w:noProof/>
      <w:sz w:val="20"/>
      <w:szCs w:val="20"/>
      <w:lang w:val="en-US"/>
    </w:rPr>
  </w:style>
  <w:style w:type="paragraph" w:customStyle="1" w:styleId="TXTParaStandardRomanLevel-1">
    <w:name w:val="TXT/Para Standard Roman Level-1"/>
    <w:basedOn w:val="a"/>
    <w:rsid w:val="00066A91"/>
    <w:pPr>
      <w:spacing w:before="20" w:after="120"/>
      <w:jc w:val="both"/>
    </w:pPr>
    <w:rPr>
      <w:rFonts w:ascii="Dutch801 Rm BT" w:hAnsi="Dutch801 Rm BT" w:cs="Dutch801 Rm BT"/>
      <w:sz w:val="20"/>
      <w:szCs w:val="20"/>
      <w:lang w:val="en-US" w:eastAsia="en-US"/>
    </w:rPr>
  </w:style>
  <w:style w:type="paragraph" w:customStyle="1" w:styleId="ssRestartNumber">
    <w:name w:val="ssRestartNumber"/>
    <w:basedOn w:val="a"/>
    <w:next w:val="a"/>
    <w:rsid w:val="00066A91"/>
    <w:pPr>
      <w:tabs>
        <w:tab w:val="num" w:pos="779"/>
      </w:tabs>
      <w:spacing w:before="20" w:line="260" w:lineRule="atLeast"/>
      <w:ind w:left="779" w:hanging="360"/>
      <w:jc w:val="both"/>
    </w:pPr>
    <w:rPr>
      <w:rFonts w:cs="Times New Roman"/>
      <w:color w:val="FF0000"/>
      <w:sz w:val="22"/>
      <w:szCs w:val="20"/>
      <w:lang w:val="en-GB" w:eastAsia="en-US"/>
    </w:rPr>
  </w:style>
  <w:style w:type="paragraph" w:customStyle="1" w:styleId="ssNoHeading4">
    <w:name w:val="ssNoHeading4"/>
    <w:basedOn w:val="4"/>
    <w:rsid w:val="00066A91"/>
    <w:pPr>
      <w:numPr>
        <w:ilvl w:val="4"/>
      </w:numPr>
      <w:tabs>
        <w:tab w:val="num" w:pos="1985"/>
      </w:tabs>
      <w:spacing w:before="20" w:beforeAutospacing="0" w:after="260" w:afterAutospacing="0" w:line="260" w:lineRule="atLeast"/>
      <w:ind w:left="1985" w:hanging="567"/>
      <w:jc w:val="both"/>
    </w:pPr>
    <w:rPr>
      <w:rFonts w:ascii="Arial" w:hAnsi="Arial"/>
      <w:b w:val="0"/>
      <w:sz w:val="22"/>
      <w:lang w:val="en-GB" w:eastAsia="en-US"/>
    </w:rPr>
  </w:style>
  <w:style w:type="paragraph" w:styleId="affd">
    <w:name w:val="Plain Text"/>
    <w:basedOn w:val="a"/>
    <w:link w:val="affe"/>
    <w:rsid w:val="00066A91"/>
    <w:pPr>
      <w:spacing w:before="20"/>
      <w:ind w:firstLine="567"/>
      <w:jc w:val="both"/>
    </w:pPr>
    <w:rPr>
      <w:rFonts w:ascii="Times New Roman" w:hAnsi="Times New Roman" w:cs="Courier New"/>
      <w:sz w:val="26"/>
      <w:szCs w:val="20"/>
    </w:rPr>
  </w:style>
  <w:style w:type="character" w:customStyle="1" w:styleId="affe">
    <w:name w:val="Текст Знак"/>
    <w:basedOn w:val="a0"/>
    <w:link w:val="affd"/>
    <w:rsid w:val="00066A91"/>
    <w:rPr>
      <w:rFonts w:ascii="Times New Roman" w:eastAsia="Times New Roman" w:hAnsi="Times New Roman" w:cs="Courier New"/>
      <w:sz w:val="26"/>
      <w:szCs w:val="20"/>
      <w:lang w:eastAsia="ru-RU"/>
    </w:rPr>
  </w:style>
  <w:style w:type="paragraph" w:customStyle="1" w:styleId="CharChar1CharChar">
    <w:name w:val="Знак Знак Char Char Знак Знак1 Char Char"/>
    <w:basedOn w:val="a"/>
    <w:rsid w:val="00066A91"/>
    <w:pPr>
      <w:tabs>
        <w:tab w:val="num" w:pos="720"/>
      </w:tabs>
      <w:spacing w:before="20" w:after="160" w:line="240" w:lineRule="exact"/>
    </w:pPr>
    <w:rPr>
      <w:rFonts w:ascii="Dutch801 Rm BT" w:hAnsi="Dutch801 Rm BT" w:cs="Dutch801 Rm BT"/>
      <w:noProof/>
      <w:sz w:val="20"/>
      <w:szCs w:val="20"/>
      <w:lang w:val="en-US"/>
    </w:rPr>
  </w:style>
  <w:style w:type="paragraph" w:customStyle="1" w:styleId="CharChar2CharCharCharCharCharCharCharChar">
    <w:name w:val="Char Char2 Знак Знак Char Char Знак Знак Char Char Знак Знак Char Char Знак Знак Char Char"/>
    <w:basedOn w:val="a"/>
    <w:rsid w:val="00066A91"/>
    <w:pPr>
      <w:tabs>
        <w:tab w:val="num" w:pos="720"/>
      </w:tabs>
      <w:spacing w:before="20" w:after="160" w:line="240" w:lineRule="exact"/>
    </w:pPr>
    <w:rPr>
      <w:rFonts w:ascii="Dutch801 Rm BT" w:hAnsi="Dutch801 Rm BT" w:cs="Dutch801 Rm BT"/>
      <w:noProof/>
      <w:sz w:val="20"/>
      <w:szCs w:val="20"/>
      <w:lang w:val="en-US"/>
    </w:rPr>
  </w:style>
  <w:style w:type="paragraph" w:customStyle="1" w:styleId="Char1CharCharCharCharCharCharCharCharCharChar">
    <w:name w:val="Char1 Char Char Char Char Char Char Char Char Знак Знак Char Char Знак Знак"/>
    <w:basedOn w:val="a"/>
    <w:rsid w:val="00066A91"/>
    <w:pPr>
      <w:spacing w:before="20"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ps-000-normal-indent-1">
    <w:name w:val="ps-000-normal-indent-1"/>
    <w:basedOn w:val="a"/>
    <w:rsid w:val="00066A91"/>
    <w:pPr>
      <w:spacing w:before="100" w:after="100"/>
      <w:ind w:left="640"/>
    </w:pPr>
    <w:rPr>
      <w:rFonts w:ascii="Verdana" w:hAnsi="Verdana" w:cs="Times New Roman"/>
      <w:color w:val="000000"/>
      <w:sz w:val="20"/>
      <w:szCs w:val="20"/>
    </w:rPr>
  </w:style>
  <w:style w:type="paragraph" w:customStyle="1" w:styleId="CharChar2CharCharCharCharCharCharCharCharCharCharCharChar">
    <w:name w:val="Char Char2 Знак Знак Char Char Знак Знак Char Char Знак Знак Char Char Знак Знак Char Char Знак Знак Char Char Знак Знак Char Char"/>
    <w:basedOn w:val="a"/>
    <w:rsid w:val="00066A91"/>
    <w:pPr>
      <w:widowControl w:val="0"/>
      <w:adjustRightInd w:val="0"/>
      <w:spacing w:before="20"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harChar2CharCharCharCharCharCharCharCharCharCharCharCharCharChar">
    <w:name w:val="Char Char2 Знак Знак Char Char Знак Знак Char Char Знак Знак Char Char Знак Знак Char Char Знак Знак Char Char Знак Знак Char Char Char Char"/>
    <w:basedOn w:val="a"/>
    <w:rsid w:val="00066A91"/>
    <w:pPr>
      <w:widowControl w:val="0"/>
      <w:adjustRightInd w:val="0"/>
      <w:spacing w:before="20"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tabletext0">
    <w:name w:val="table_text"/>
    <w:basedOn w:val="a"/>
    <w:rsid w:val="00066A91"/>
    <w:pPr>
      <w:numPr>
        <w:ilvl w:val="12"/>
      </w:numPr>
      <w:spacing w:before="65" w:after="65"/>
    </w:pPr>
    <w:rPr>
      <w:rFonts w:ascii="Times New Roman" w:hAnsi="Times New Roman" w:cs="Times New Roman"/>
      <w:sz w:val="20"/>
      <w:lang w:val="en-US" w:eastAsia="en-US"/>
    </w:rPr>
  </w:style>
  <w:style w:type="paragraph" w:customStyle="1" w:styleId="12">
    <w:name w:val="Знак Знак1 Знак"/>
    <w:basedOn w:val="a"/>
    <w:rsid w:val="00066A91"/>
    <w:pPr>
      <w:widowControl w:val="0"/>
      <w:adjustRightInd w:val="0"/>
      <w:spacing w:before="20"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Bodycopy">
    <w:name w:val="Body copy"/>
    <w:rsid w:val="00066A91"/>
    <w:pPr>
      <w:spacing w:before="20" w:after="0" w:line="210" w:lineRule="exact"/>
    </w:pPr>
    <w:rPr>
      <w:rFonts w:ascii="Arial" w:eastAsia="PMingLiU" w:hAnsi="Arial" w:cs="Arial"/>
      <w:color w:val="000000"/>
      <w:sz w:val="17"/>
      <w:szCs w:val="17"/>
      <w:lang w:val="en-US"/>
    </w:rPr>
  </w:style>
  <w:style w:type="paragraph" w:customStyle="1" w:styleId="Bodycopyrightindent">
    <w:name w:val="Body copy right indent"/>
    <w:basedOn w:val="Bodycopy"/>
    <w:rsid w:val="00066A91"/>
    <w:pPr>
      <w:jc w:val="right"/>
    </w:pPr>
  </w:style>
  <w:style w:type="character" w:customStyle="1" w:styleId="DeltaViewInsertion">
    <w:name w:val="DeltaView Insertion"/>
    <w:rsid w:val="00066A91"/>
    <w:rPr>
      <w:color w:val="0000FF"/>
      <w:u w:val="double"/>
    </w:rPr>
  </w:style>
  <w:style w:type="paragraph" w:customStyle="1" w:styleId="NoteLevel1">
    <w:name w:val="Note Level 1"/>
    <w:basedOn w:val="a"/>
    <w:rsid w:val="00066A91"/>
    <w:pPr>
      <w:keepNext/>
      <w:numPr>
        <w:numId w:val="9"/>
      </w:numPr>
      <w:spacing w:before="20"/>
      <w:contextualSpacing/>
      <w:outlineLvl w:val="0"/>
    </w:pPr>
    <w:rPr>
      <w:rFonts w:ascii="Verdana" w:eastAsia="MS Gothic" w:hAnsi="Verdana" w:cs="Times New Roman"/>
      <w:sz w:val="20"/>
      <w:szCs w:val="20"/>
      <w:lang w:val="en-AU" w:eastAsia="en-US"/>
    </w:rPr>
  </w:style>
  <w:style w:type="paragraph" w:customStyle="1" w:styleId="NoteLevel2">
    <w:name w:val="Note Level 2"/>
    <w:basedOn w:val="a"/>
    <w:rsid w:val="00066A91"/>
    <w:pPr>
      <w:keepNext/>
      <w:numPr>
        <w:ilvl w:val="1"/>
        <w:numId w:val="9"/>
      </w:numPr>
      <w:spacing w:before="20"/>
      <w:contextualSpacing/>
      <w:outlineLvl w:val="1"/>
    </w:pPr>
    <w:rPr>
      <w:rFonts w:ascii="Verdana" w:eastAsia="MS Gothic" w:hAnsi="Verdana" w:cs="Times New Roman"/>
      <w:sz w:val="20"/>
      <w:szCs w:val="20"/>
      <w:lang w:val="en-AU" w:eastAsia="en-US"/>
    </w:rPr>
  </w:style>
  <w:style w:type="paragraph" w:customStyle="1" w:styleId="NoteLevel3">
    <w:name w:val="Note Level 3"/>
    <w:basedOn w:val="a"/>
    <w:rsid w:val="00066A91"/>
    <w:pPr>
      <w:keepNext/>
      <w:numPr>
        <w:ilvl w:val="2"/>
        <w:numId w:val="9"/>
      </w:numPr>
      <w:spacing w:before="20"/>
      <w:contextualSpacing/>
      <w:outlineLvl w:val="2"/>
    </w:pPr>
    <w:rPr>
      <w:rFonts w:ascii="Verdana" w:eastAsia="MS Gothic" w:hAnsi="Verdana" w:cs="Times New Roman"/>
      <w:sz w:val="20"/>
      <w:szCs w:val="20"/>
      <w:lang w:val="en-AU" w:eastAsia="en-US"/>
    </w:rPr>
  </w:style>
  <w:style w:type="paragraph" w:customStyle="1" w:styleId="NoteLevel4">
    <w:name w:val="Note Level 4"/>
    <w:basedOn w:val="a"/>
    <w:rsid w:val="00066A91"/>
    <w:pPr>
      <w:keepNext/>
      <w:numPr>
        <w:ilvl w:val="3"/>
        <w:numId w:val="9"/>
      </w:numPr>
      <w:spacing w:before="20"/>
      <w:contextualSpacing/>
      <w:outlineLvl w:val="3"/>
    </w:pPr>
    <w:rPr>
      <w:rFonts w:ascii="Verdana" w:eastAsia="MS Gothic" w:hAnsi="Verdana" w:cs="Times New Roman"/>
      <w:sz w:val="20"/>
      <w:szCs w:val="20"/>
      <w:lang w:val="en-AU" w:eastAsia="en-US"/>
    </w:rPr>
  </w:style>
  <w:style w:type="paragraph" w:customStyle="1" w:styleId="NoteLevel5">
    <w:name w:val="Note Level 5"/>
    <w:basedOn w:val="a"/>
    <w:rsid w:val="00066A91"/>
    <w:pPr>
      <w:keepNext/>
      <w:numPr>
        <w:ilvl w:val="4"/>
        <w:numId w:val="9"/>
      </w:numPr>
      <w:spacing w:before="20"/>
      <w:contextualSpacing/>
      <w:outlineLvl w:val="4"/>
    </w:pPr>
    <w:rPr>
      <w:rFonts w:ascii="Verdana" w:eastAsia="MS Gothic" w:hAnsi="Verdana" w:cs="Times New Roman"/>
      <w:sz w:val="20"/>
      <w:szCs w:val="20"/>
      <w:lang w:val="en-AU" w:eastAsia="en-US"/>
    </w:rPr>
  </w:style>
  <w:style w:type="paragraph" w:customStyle="1" w:styleId="NoteLevel6">
    <w:name w:val="Note Level 6"/>
    <w:basedOn w:val="a"/>
    <w:rsid w:val="00066A91"/>
    <w:pPr>
      <w:keepNext/>
      <w:numPr>
        <w:ilvl w:val="5"/>
        <w:numId w:val="9"/>
      </w:numPr>
      <w:spacing w:before="20"/>
      <w:contextualSpacing/>
      <w:outlineLvl w:val="5"/>
    </w:pPr>
    <w:rPr>
      <w:rFonts w:ascii="Verdana" w:eastAsia="MS Gothic" w:hAnsi="Verdana" w:cs="Times New Roman"/>
      <w:sz w:val="20"/>
      <w:szCs w:val="20"/>
      <w:lang w:val="en-AU" w:eastAsia="en-US"/>
    </w:rPr>
  </w:style>
  <w:style w:type="paragraph" w:customStyle="1" w:styleId="NoteLevel7">
    <w:name w:val="Note Level 7"/>
    <w:basedOn w:val="a"/>
    <w:rsid w:val="00066A91"/>
    <w:pPr>
      <w:keepNext/>
      <w:numPr>
        <w:ilvl w:val="6"/>
        <w:numId w:val="9"/>
      </w:numPr>
      <w:spacing w:before="20"/>
      <w:contextualSpacing/>
      <w:outlineLvl w:val="6"/>
    </w:pPr>
    <w:rPr>
      <w:rFonts w:ascii="Verdana" w:eastAsia="MS Gothic" w:hAnsi="Verdana" w:cs="Times New Roman"/>
      <w:sz w:val="20"/>
      <w:szCs w:val="20"/>
      <w:lang w:val="en-AU" w:eastAsia="en-US"/>
    </w:rPr>
  </w:style>
  <w:style w:type="paragraph" w:customStyle="1" w:styleId="NoteLevel8">
    <w:name w:val="Note Level 8"/>
    <w:basedOn w:val="a"/>
    <w:rsid w:val="00066A91"/>
    <w:pPr>
      <w:keepNext/>
      <w:numPr>
        <w:ilvl w:val="7"/>
        <w:numId w:val="9"/>
      </w:numPr>
      <w:spacing w:before="20"/>
      <w:contextualSpacing/>
      <w:outlineLvl w:val="7"/>
    </w:pPr>
    <w:rPr>
      <w:rFonts w:ascii="Verdana" w:eastAsia="MS Gothic" w:hAnsi="Verdana" w:cs="Times New Roman"/>
      <w:sz w:val="20"/>
      <w:szCs w:val="20"/>
      <w:lang w:val="en-AU" w:eastAsia="en-US"/>
    </w:rPr>
  </w:style>
  <w:style w:type="paragraph" w:customStyle="1" w:styleId="NoteLevel9">
    <w:name w:val="Note Level 9"/>
    <w:basedOn w:val="a"/>
    <w:rsid w:val="00066A91"/>
    <w:pPr>
      <w:keepNext/>
      <w:numPr>
        <w:ilvl w:val="8"/>
        <w:numId w:val="9"/>
      </w:numPr>
      <w:spacing w:before="20"/>
      <w:contextualSpacing/>
      <w:outlineLvl w:val="8"/>
    </w:pPr>
    <w:rPr>
      <w:rFonts w:ascii="Verdana" w:eastAsia="MS Gothic" w:hAnsi="Verdana" w:cs="Times New Roman"/>
      <w:sz w:val="20"/>
      <w:szCs w:val="20"/>
      <w:lang w:val="en-AU" w:eastAsia="en-US"/>
    </w:rPr>
  </w:style>
  <w:style w:type="paragraph" w:styleId="afff">
    <w:name w:val="List Paragraph"/>
    <w:basedOn w:val="a"/>
    <w:uiPriority w:val="34"/>
    <w:qFormat/>
    <w:rsid w:val="00066A91"/>
    <w:pPr>
      <w:spacing w:before="20"/>
      <w:ind w:left="720"/>
      <w:contextualSpacing/>
    </w:pPr>
    <w:rPr>
      <w:rFonts w:ascii="Times New Roman" w:hAnsi="Times New Roman" w:cs="Times New Roman"/>
      <w:sz w:val="20"/>
      <w:szCs w:val="20"/>
      <w:lang w:val="en-AU" w:eastAsia="en-US"/>
    </w:rPr>
  </w:style>
  <w:style w:type="paragraph" w:customStyle="1" w:styleId="27">
    <w:name w:val="Знак Знак Знак Знак Знак Знак2 Знак Знак Знак Знак"/>
    <w:basedOn w:val="a"/>
    <w:rsid w:val="00066A91"/>
    <w:pPr>
      <w:widowControl w:val="0"/>
      <w:adjustRightInd w:val="0"/>
      <w:spacing w:before="20"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-">
    <w:name w:val="ПЗ - основной текст Знак"/>
    <w:link w:val="-0"/>
    <w:locked/>
    <w:rsid w:val="00066A91"/>
    <w:rPr>
      <w:sz w:val="24"/>
    </w:rPr>
  </w:style>
  <w:style w:type="paragraph" w:customStyle="1" w:styleId="-0">
    <w:name w:val="ПЗ - основной текст"/>
    <w:basedOn w:val="ab"/>
    <w:link w:val="-"/>
    <w:rsid w:val="00066A91"/>
    <w:pPr>
      <w:spacing w:before="20" w:after="0"/>
      <w:jc w:val="both"/>
    </w:pPr>
    <w:rPr>
      <w:rFonts w:asciiTheme="minorHAnsi" w:eastAsiaTheme="minorHAnsi" w:hAnsiTheme="minorHAnsi" w:cstheme="minorBidi"/>
      <w:szCs w:val="22"/>
      <w:lang w:val="ru-RU" w:eastAsia="en-US"/>
    </w:rPr>
  </w:style>
  <w:style w:type="paragraph" w:customStyle="1" w:styleId="-1">
    <w:name w:val="ПЗ - заголовок"/>
    <w:basedOn w:val="a"/>
    <w:link w:val="-2"/>
    <w:rsid w:val="00066A91"/>
    <w:pPr>
      <w:keepNext/>
      <w:spacing w:before="240" w:after="120"/>
      <w:jc w:val="both"/>
    </w:pPr>
    <w:rPr>
      <w:rFonts w:ascii="Times New Roman" w:hAnsi="Times New Roman" w:cs="Times New Roman"/>
      <w:b/>
    </w:rPr>
  </w:style>
  <w:style w:type="character" w:customStyle="1" w:styleId="-2">
    <w:name w:val="ПЗ - заголовок Знак"/>
    <w:link w:val="-1"/>
    <w:rsid w:val="00066A9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11">
    <w:name w:val="Знак Знак Знак Знак Знак Знак2 Знак Знак Знак Знак1"/>
    <w:basedOn w:val="a"/>
    <w:rsid w:val="00066A91"/>
    <w:pPr>
      <w:widowControl w:val="0"/>
      <w:adjustRightInd w:val="0"/>
      <w:spacing w:before="20"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2">
    <w:name w:val="List Bullet 2"/>
    <w:basedOn w:val="a"/>
    <w:rsid w:val="00066A91"/>
    <w:pPr>
      <w:numPr>
        <w:numId w:val="10"/>
      </w:numPr>
      <w:tabs>
        <w:tab w:val="clear" w:pos="643"/>
        <w:tab w:val="left" w:pos="567"/>
        <w:tab w:val="left" w:pos="1134"/>
      </w:tabs>
      <w:spacing w:before="20" w:line="280" w:lineRule="atLeast"/>
      <w:ind w:left="851" w:hanging="284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SingleSpacing">
    <w:name w:val="Single Spacing"/>
    <w:aliases w:val="ss,Single spacing,s,single spacing"/>
    <w:basedOn w:val="a"/>
    <w:rsid w:val="00066A91"/>
    <w:pPr>
      <w:overflowPunct w:val="0"/>
      <w:autoSpaceDE w:val="0"/>
      <w:autoSpaceDN w:val="0"/>
      <w:adjustRightInd w:val="0"/>
      <w:spacing w:before="20" w:line="280" w:lineRule="atLeast"/>
      <w:jc w:val="both"/>
      <w:textAlignment w:val="baseline"/>
    </w:pPr>
    <w:rPr>
      <w:rFonts w:ascii="Times" w:hAnsi="Times" w:cs="Times"/>
      <w:lang w:val="en-US" w:eastAsia="en-US"/>
    </w:rPr>
  </w:style>
  <w:style w:type="paragraph" w:customStyle="1" w:styleId="220">
    <w:name w:val="Знак Знак Знак Знак Знак Знак2 Знак Знак Знак Знак2"/>
    <w:basedOn w:val="a"/>
    <w:rsid w:val="00066A91"/>
    <w:pPr>
      <w:widowControl w:val="0"/>
      <w:adjustRightInd w:val="0"/>
      <w:spacing w:before="20"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hps">
    <w:name w:val="hps"/>
    <w:rsid w:val="00066A91"/>
  </w:style>
  <w:style w:type="table" w:customStyle="1" w:styleId="13">
    <w:name w:val="Сетка таблицы1"/>
    <w:basedOn w:val="a1"/>
    <w:next w:val="aff9"/>
    <w:rsid w:val="00066A91"/>
    <w:pPr>
      <w:spacing w:before="20"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walignc1">
    <w:name w:val="bwalignc1"/>
    <w:basedOn w:val="a"/>
    <w:rsid w:val="00066A91"/>
    <w:pPr>
      <w:spacing w:after="334"/>
      <w:jc w:val="center"/>
    </w:pPr>
    <w:rPr>
      <w:rFonts w:ascii="Times New Roman" w:hAnsi="Times New Roman" w:cs="Times New Roman"/>
    </w:rPr>
  </w:style>
  <w:style w:type="character" w:customStyle="1" w:styleId="text1">
    <w:name w:val="text1"/>
    <w:rsid w:val="00066A91"/>
    <w:rPr>
      <w:rFonts w:ascii="Arial" w:hAnsi="Arial" w:cs="Arial" w:hint="default"/>
      <w:color w:val="333333"/>
      <w:sz w:val="24"/>
      <w:szCs w:val="24"/>
    </w:rPr>
  </w:style>
  <w:style w:type="character" w:customStyle="1" w:styleId="apple-converted-space">
    <w:name w:val="apple-converted-space"/>
    <w:rsid w:val="00066A91"/>
  </w:style>
  <w:style w:type="character" w:customStyle="1" w:styleId="15">
    <w:name w:val="Основной текст Знак1"/>
    <w:aliases w:val="bt Знак,Основной текст Знак Знак, Знак Знак"/>
    <w:rsid w:val="00066A91"/>
    <w:rPr>
      <w:sz w:val="22"/>
      <w:szCs w:val="22"/>
      <w:lang w:val="ru-RU" w:eastAsia="ru-RU" w:bidi="ar-SA"/>
    </w:rPr>
  </w:style>
  <w:style w:type="character" w:styleId="afff0">
    <w:name w:val="FollowedHyperlink"/>
    <w:rsid w:val="00066A91"/>
    <w:rPr>
      <w:color w:val="800080"/>
      <w:u w:val="single"/>
    </w:rPr>
  </w:style>
  <w:style w:type="character" w:styleId="afff1">
    <w:name w:val="endnote reference"/>
    <w:rsid w:val="00066A91"/>
    <w:rPr>
      <w:vertAlign w:val="superscript"/>
    </w:rPr>
  </w:style>
  <w:style w:type="paragraph" w:styleId="afff2">
    <w:name w:val="No Spacing"/>
    <w:uiPriority w:val="1"/>
    <w:qFormat/>
    <w:rsid w:val="00066A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g.rt.ru" TargetMode="External"/><Relationship Id="rId13" Type="http://schemas.openxmlformats.org/officeDocument/2006/relationships/hyperlink" Target="https://webcasts.eqs.com/rostelecom20190515/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nalog.rt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Ростелеком Official">
      <a:dk1>
        <a:srgbClr val="101828"/>
      </a:dk1>
      <a:lt1>
        <a:srgbClr val="FFFFFF"/>
      </a:lt1>
      <a:dk2>
        <a:srgbClr val="75939C"/>
      </a:dk2>
      <a:lt2>
        <a:srgbClr val="97989A"/>
      </a:lt2>
      <a:accent1>
        <a:srgbClr val="54499E"/>
      </a:accent1>
      <a:accent2>
        <a:srgbClr val="F15C31"/>
      </a:accent2>
      <a:accent3>
        <a:srgbClr val="57D9B7"/>
      </a:accent3>
      <a:accent4>
        <a:srgbClr val="FFBE08"/>
      </a:accent4>
      <a:accent5>
        <a:srgbClr val="65B8DF"/>
      </a:accent5>
      <a:accent6>
        <a:srgbClr val="FFBFC3"/>
      </a:accent6>
      <a:hlink>
        <a:srgbClr val="213967"/>
      </a:hlink>
      <a:folHlink>
        <a:srgbClr val="CD014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2A391-AF9C-414F-84CC-67602733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4950</Words>
  <Characters>28217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Дмитрий Петрович</dc:creator>
  <cp:lastModifiedBy>Поляков Андрей Анатольевич</cp:lastModifiedBy>
  <cp:revision>2</cp:revision>
  <cp:lastPrinted>2019-05-14T15:03:00Z</cp:lastPrinted>
  <dcterms:created xsi:type="dcterms:W3CDTF">2019-05-15T06:16:00Z</dcterms:created>
  <dcterms:modified xsi:type="dcterms:W3CDTF">2019-05-15T06:16:00Z</dcterms:modified>
</cp:coreProperties>
</file>